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780" w:rsidRDefault="00633780">
      <w:pPr>
        <w:jc w:val="center"/>
        <w:rPr>
          <w:b/>
        </w:rPr>
      </w:pPr>
    </w:p>
    <w:p w:rsidR="00633780" w:rsidRDefault="00BF29DD">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633780" w:rsidRDefault="00912E23">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2024</w:t>
      </w:r>
      <w:r w:rsidR="00BF29DD">
        <w:rPr>
          <w:rFonts w:ascii="Times New Roman" w:eastAsia="Times New Roman" w:hAnsi="Times New Roman" w:cs="Times New Roman"/>
          <w:b/>
        </w:rPr>
        <w:t>-202</w:t>
      </w:r>
      <w:r>
        <w:rPr>
          <w:rFonts w:ascii="Times New Roman" w:eastAsia="Times New Roman" w:hAnsi="Times New Roman" w:cs="Times New Roman"/>
          <w:b/>
        </w:rPr>
        <w:t>5</w:t>
      </w:r>
      <w:bookmarkStart w:id="0" w:name="_GoBack"/>
      <w:bookmarkEnd w:id="0"/>
      <w:r w:rsidR="00BF29DD">
        <w:rPr>
          <w:rFonts w:ascii="Times New Roman" w:eastAsia="Times New Roman" w:hAnsi="Times New Roman" w:cs="Times New Roman"/>
          <w:b/>
        </w:rPr>
        <w:t xml:space="preserve"> ACADEMIC YEAR</w:t>
      </w:r>
    </w:p>
    <w:p w:rsidR="00633780" w:rsidRDefault="00BF29DD">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633780" w:rsidRDefault="00633780">
      <w:pPr>
        <w:rPr>
          <w:rFonts w:ascii="Times New Roman" w:eastAsia="Times New Roman" w:hAnsi="Times New Roman" w:cs="Times New Roman"/>
        </w:rPr>
      </w:pPr>
    </w:p>
    <w:p w:rsidR="00633780" w:rsidRDefault="00633780">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633780">
        <w:trPr>
          <w:trHeight w:val="420"/>
          <w:jc w:val="center"/>
        </w:trPr>
        <w:tc>
          <w:tcPr>
            <w:tcW w:w="9029" w:type="dxa"/>
            <w:gridSpan w:val="7"/>
            <w:shd w:val="clear" w:color="auto" w:fill="D9D9D9"/>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633780">
        <w:trPr>
          <w:trHeight w:val="380"/>
          <w:jc w:val="center"/>
        </w:trPr>
        <w:tc>
          <w:tcPr>
            <w:tcW w:w="1504"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sz w:val="18"/>
                <w:szCs w:val="18"/>
              </w:rPr>
            </w:pPr>
            <w:r>
              <w:rPr>
                <w:b/>
                <w:sz w:val="20"/>
                <w:szCs w:val="20"/>
              </w:rPr>
              <w:t>Orthopedics and Traumatology Clerkship</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505</w:t>
            </w:r>
          </w:p>
        </w:tc>
      </w:tr>
      <w:tr w:rsidR="00633780">
        <w:trPr>
          <w:trHeight w:val="380"/>
          <w:jc w:val="center"/>
        </w:trPr>
        <w:tc>
          <w:tcPr>
            <w:tcW w:w="1504"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633780">
        <w:trPr>
          <w:trHeight w:val="380"/>
          <w:jc w:val="center"/>
        </w:trPr>
        <w:tc>
          <w:tcPr>
            <w:tcW w:w="1504"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633780" w:rsidRDefault="00BF29DD" w:rsidP="009258B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633780">
        <w:trPr>
          <w:trHeight w:val="380"/>
          <w:jc w:val="center"/>
        </w:trPr>
        <w:tc>
          <w:tcPr>
            <w:tcW w:w="1504"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633780">
        <w:trPr>
          <w:trHeight w:val="227"/>
          <w:jc w:val="center"/>
        </w:trPr>
        <w:tc>
          <w:tcPr>
            <w:tcW w:w="1504"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w:t>
            </w:r>
          </w:p>
        </w:tc>
        <w:tc>
          <w:tcPr>
            <w:tcW w:w="3763" w:type="dxa"/>
            <w:gridSpan w:val="3"/>
            <w:shd w:val="clear" w:color="auto" w:fill="auto"/>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633780" w:rsidRDefault="00633780">
      <w:pPr>
        <w:rPr>
          <w:b/>
        </w:rPr>
      </w:pPr>
    </w:p>
    <w:p w:rsidR="00633780" w:rsidRDefault="00633780">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2268"/>
        <w:gridCol w:w="2393"/>
        <w:gridCol w:w="2393"/>
      </w:tblGrid>
      <w:tr w:rsidR="00633780">
        <w:trPr>
          <w:trHeight w:val="380"/>
          <w:jc w:val="center"/>
        </w:trPr>
        <w:tc>
          <w:tcPr>
            <w:tcW w:w="9029" w:type="dxa"/>
            <w:gridSpan w:val="4"/>
            <w:shd w:val="clear" w:color="auto" w:fill="D9D9D9"/>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633780">
        <w:trPr>
          <w:trHeight w:val="401"/>
          <w:jc w:val="center"/>
        </w:trPr>
        <w:tc>
          <w:tcPr>
            <w:tcW w:w="197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268"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393"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393" w:type="dxa"/>
            <w:shd w:val="clear" w:color="auto" w:fill="auto"/>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633780">
        <w:trPr>
          <w:jc w:val="center"/>
        </w:trPr>
        <w:tc>
          <w:tcPr>
            <w:tcW w:w="1975"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sz w:val="14"/>
                <w:szCs w:val="14"/>
              </w:rPr>
              <w:t>4</w:t>
            </w:r>
          </w:p>
        </w:tc>
        <w:tc>
          <w:tcPr>
            <w:tcW w:w="2268"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sz w:val="14"/>
                <w:szCs w:val="14"/>
              </w:rPr>
              <w:t>16</w:t>
            </w:r>
          </w:p>
        </w:tc>
        <w:tc>
          <w:tcPr>
            <w:tcW w:w="2393" w:type="dxa"/>
            <w:shd w:val="clear" w:color="auto" w:fill="auto"/>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color w:val="FF0000"/>
                <w:sz w:val="18"/>
                <w:szCs w:val="18"/>
              </w:rPr>
            </w:pPr>
            <w:bookmarkStart w:id="1" w:name="_gjdgxs" w:colFirst="0" w:colLast="0"/>
            <w:bookmarkEnd w:id="1"/>
            <w:r>
              <w:rPr>
                <w:sz w:val="14"/>
                <w:szCs w:val="14"/>
              </w:rPr>
              <w:t>56</w:t>
            </w:r>
          </w:p>
        </w:tc>
        <w:tc>
          <w:tcPr>
            <w:tcW w:w="2393" w:type="dxa"/>
            <w:shd w:val="clear" w:color="auto" w:fill="auto"/>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3 weeks</w:t>
            </w:r>
          </w:p>
        </w:tc>
      </w:tr>
    </w:tbl>
    <w:p w:rsidR="00633780" w:rsidRDefault="00633780">
      <w:pPr>
        <w:rPr>
          <w:b/>
        </w:rPr>
      </w:pPr>
    </w:p>
    <w:p w:rsidR="00633780" w:rsidRDefault="00633780">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633780">
        <w:trPr>
          <w:trHeight w:val="2715"/>
          <w:jc w:val="center"/>
        </w:trPr>
        <w:tc>
          <w:tcPr>
            <w:tcW w:w="9029" w:type="dxa"/>
            <w:shd w:val="clear" w:color="auto" w:fill="auto"/>
            <w:tcMar>
              <w:top w:w="100" w:type="dxa"/>
              <w:left w:w="100" w:type="dxa"/>
              <w:bottom w:w="100" w:type="dxa"/>
              <w:right w:w="100" w:type="dxa"/>
            </w:tcMar>
            <w:vAlign w:val="center"/>
          </w:tcPr>
          <w:p w:rsidR="00633780" w:rsidRDefault="00BF29DD">
            <w:pPr>
              <w:pBdr>
                <w:top w:val="nil"/>
                <w:left w:val="nil"/>
                <w:bottom w:val="nil"/>
                <w:right w:val="nil"/>
                <w:between w:val="nil"/>
              </w:pBdr>
              <w:spacing w:line="276" w:lineRule="auto"/>
              <w:ind w:left="180" w:right="252"/>
              <w:jc w:val="center"/>
              <w:rPr>
                <w:b/>
                <w:color w:val="000000"/>
                <w:sz w:val="20"/>
                <w:szCs w:val="20"/>
              </w:rPr>
            </w:pPr>
            <w:r>
              <w:rPr>
                <w:b/>
                <w:color w:val="000000"/>
                <w:sz w:val="20"/>
                <w:szCs w:val="20"/>
              </w:rPr>
              <w:t xml:space="preserve">Course Coordinator, Contact Details  and Office Hours:  </w:t>
            </w:r>
          </w:p>
          <w:p w:rsidR="00633780" w:rsidRDefault="00BF29DD">
            <w:pPr>
              <w:pBdr>
                <w:top w:val="nil"/>
                <w:left w:val="nil"/>
                <w:bottom w:val="nil"/>
                <w:right w:val="nil"/>
                <w:between w:val="nil"/>
              </w:pBdr>
              <w:ind w:left="180" w:right="252"/>
              <w:jc w:val="center"/>
              <w:rPr>
                <w:color w:val="000000"/>
                <w:sz w:val="20"/>
                <w:szCs w:val="20"/>
              </w:rPr>
            </w:pPr>
            <w:r>
              <w:rPr>
                <w:color w:val="000000"/>
                <w:sz w:val="20"/>
                <w:szCs w:val="20"/>
              </w:rPr>
              <w:t>Ender UGUTMEN,MD. Professor, Maltepe University, Faculty of Medicine,</w:t>
            </w:r>
            <w:r>
              <w:rPr>
                <w:rFonts w:ascii="Times New Roman" w:eastAsia="Times New Roman" w:hAnsi="Times New Roman" w:cs="Times New Roman"/>
                <w:color w:val="000000"/>
                <w:sz w:val="24"/>
                <w:szCs w:val="24"/>
              </w:rPr>
              <w:t xml:space="preserve"> </w:t>
            </w:r>
            <w:r>
              <w:rPr>
                <w:color w:val="000000"/>
                <w:sz w:val="20"/>
                <w:szCs w:val="20"/>
              </w:rPr>
              <w:t>Dept of Orthopedics,</w:t>
            </w:r>
          </w:p>
          <w:p w:rsidR="00633780" w:rsidRDefault="0055034A">
            <w:pPr>
              <w:pBdr>
                <w:top w:val="nil"/>
                <w:left w:val="nil"/>
                <w:bottom w:val="nil"/>
                <w:right w:val="nil"/>
                <w:between w:val="nil"/>
              </w:pBdr>
              <w:ind w:left="180" w:right="252"/>
              <w:jc w:val="center"/>
              <w:rPr>
                <w:color w:val="000000"/>
                <w:sz w:val="20"/>
                <w:szCs w:val="20"/>
              </w:rPr>
            </w:pPr>
            <w:hyperlink r:id="rId7">
              <w:r w:rsidR="00BF29DD">
                <w:rPr>
                  <w:color w:val="0000FF"/>
                  <w:sz w:val="20"/>
                  <w:szCs w:val="20"/>
                  <w:u w:val="single"/>
                </w:rPr>
                <w:t>ender.ugutmen@maltepe.edu.tr</w:t>
              </w:r>
            </w:hyperlink>
            <w:r w:rsidR="00BF29DD">
              <w:rPr>
                <w:color w:val="000000"/>
                <w:sz w:val="20"/>
                <w:szCs w:val="20"/>
              </w:rPr>
              <w:t xml:space="preserve"> extension: 2141</w:t>
            </w:r>
          </w:p>
          <w:p w:rsidR="00633780" w:rsidRDefault="00BF29DD">
            <w:pPr>
              <w:pBdr>
                <w:top w:val="nil"/>
                <w:left w:val="nil"/>
                <w:bottom w:val="nil"/>
                <w:right w:val="nil"/>
                <w:between w:val="nil"/>
              </w:pBdr>
              <w:ind w:left="180" w:right="252"/>
              <w:jc w:val="center"/>
              <w:rPr>
                <w:color w:val="000000"/>
                <w:sz w:val="20"/>
                <w:szCs w:val="20"/>
              </w:rPr>
            </w:pPr>
            <w:r>
              <w:rPr>
                <w:b/>
                <w:color w:val="000000"/>
                <w:sz w:val="20"/>
                <w:szCs w:val="20"/>
              </w:rPr>
              <w:t>Office Hours:</w:t>
            </w:r>
            <w:r>
              <w:rPr>
                <w:color w:val="000000"/>
                <w:sz w:val="20"/>
                <w:szCs w:val="20"/>
              </w:rPr>
              <w:t xml:space="preserve"> </w:t>
            </w:r>
          </w:p>
          <w:p w:rsidR="00633780" w:rsidRDefault="00BF29DD">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r>
              <w:rPr>
                <w:sz w:val="20"/>
                <w:szCs w:val="20"/>
              </w:rPr>
              <w:t xml:space="preserve">Wednesday: 3.00 - 4.00 pm </w:t>
            </w:r>
          </w:p>
          <w:p w:rsidR="00633780" w:rsidRDefault="00633780">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633780">
              <w:trPr>
                <w:jc w:val="center"/>
              </w:trPr>
              <w:tc>
                <w:tcPr>
                  <w:tcW w:w="7905" w:type="dxa"/>
                  <w:shd w:val="clear" w:color="auto" w:fill="auto"/>
                  <w:tcMar>
                    <w:top w:w="100" w:type="dxa"/>
                    <w:left w:w="100" w:type="dxa"/>
                    <w:bottom w:w="100" w:type="dxa"/>
                    <w:right w:w="100" w:type="dxa"/>
                  </w:tcMar>
                </w:tcPr>
                <w:p w:rsidR="00633780" w:rsidRDefault="00BF29DD">
                  <w:pPr>
                    <w:pBdr>
                      <w:top w:val="nil"/>
                      <w:left w:val="nil"/>
                      <w:bottom w:val="nil"/>
                      <w:right w:val="nil"/>
                      <w:between w:val="nil"/>
                    </w:pBdr>
                    <w:spacing w:line="276" w:lineRule="auto"/>
                    <w:ind w:left="180" w:right="252"/>
                    <w:jc w:val="center"/>
                    <w:rPr>
                      <w:b/>
                      <w:color w:val="000000"/>
                      <w:sz w:val="20"/>
                      <w:szCs w:val="20"/>
                    </w:rPr>
                  </w:pPr>
                  <w:r>
                    <w:rPr>
                      <w:b/>
                      <w:color w:val="000000"/>
                      <w:sz w:val="20"/>
                      <w:szCs w:val="20"/>
                    </w:rPr>
                    <w:t xml:space="preserve">Instructors, Contact Details  and Office Hours:  </w:t>
                  </w:r>
                </w:p>
                <w:p w:rsidR="00633780" w:rsidRDefault="00BF29DD">
                  <w:pPr>
                    <w:pBdr>
                      <w:top w:val="nil"/>
                      <w:left w:val="nil"/>
                      <w:bottom w:val="nil"/>
                      <w:right w:val="nil"/>
                      <w:between w:val="nil"/>
                    </w:pBdr>
                    <w:ind w:left="180" w:right="252"/>
                    <w:jc w:val="center"/>
                    <w:rPr>
                      <w:color w:val="000000"/>
                      <w:sz w:val="20"/>
                      <w:szCs w:val="20"/>
                    </w:rPr>
                  </w:pPr>
                  <w:r>
                    <w:rPr>
                      <w:color w:val="000000"/>
                      <w:sz w:val="20"/>
                      <w:szCs w:val="20"/>
                    </w:rPr>
                    <w:t>Ender UGUTMEN, MD., Professor, Maltepe University, Faculty of Medicine, Dept of Orthopedics,</w:t>
                  </w:r>
                </w:p>
                <w:p w:rsidR="00633780" w:rsidRDefault="0055034A">
                  <w:pPr>
                    <w:pBdr>
                      <w:top w:val="nil"/>
                      <w:left w:val="nil"/>
                      <w:bottom w:val="nil"/>
                      <w:right w:val="nil"/>
                      <w:between w:val="nil"/>
                    </w:pBdr>
                    <w:ind w:left="180" w:right="252"/>
                    <w:jc w:val="center"/>
                    <w:rPr>
                      <w:color w:val="000000"/>
                      <w:sz w:val="20"/>
                      <w:szCs w:val="20"/>
                    </w:rPr>
                  </w:pPr>
                  <w:hyperlink r:id="rId8">
                    <w:r w:rsidR="00BF29DD">
                      <w:rPr>
                        <w:color w:val="0000FF"/>
                        <w:sz w:val="20"/>
                        <w:szCs w:val="20"/>
                        <w:u w:val="single"/>
                      </w:rPr>
                      <w:t>ender.ugutmen@maltepe.edu.tr</w:t>
                    </w:r>
                  </w:hyperlink>
                  <w:r w:rsidR="00BF29DD">
                    <w:rPr>
                      <w:color w:val="000000"/>
                      <w:sz w:val="20"/>
                      <w:szCs w:val="20"/>
                    </w:rPr>
                    <w:t xml:space="preserve"> extension: 2141</w:t>
                  </w:r>
                </w:p>
                <w:p w:rsidR="00633780" w:rsidRDefault="00BF29DD">
                  <w:pPr>
                    <w:pBdr>
                      <w:top w:val="nil"/>
                      <w:left w:val="nil"/>
                      <w:bottom w:val="nil"/>
                      <w:right w:val="nil"/>
                      <w:between w:val="nil"/>
                    </w:pBdr>
                    <w:ind w:left="180" w:right="252"/>
                    <w:jc w:val="center"/>
                    <w:rPr>
                      <w:color w:val="000000"/>
                      <w:sz w:val="20"/>
                      <w:szCs w:val="20"/>
                    </w:rPr>
                  </w:pPr>
                  <w:r>
                    <w:rPr>
                      <w:b/>
                      <w:color w:val="000000"/>
                      <w:sz w:val="20"/>
                      <w:szCs w:val="20"/>
                    </w:rPr>
                    <w:t>Office Hours:</w:t>
                  </w:r>
                  <w:r>
                    <w:rPr>
                      <w:color w:val="000000"/>
                      <w:sz w:val="20"/>
                      <w:szCs w:val="20"/>
                    </w:rPr>
                    <w:t xml:space="preserve"> </w:t>
                  </w:r>
                </w:p>
                <w:p w:rsidR="00633780" w:rsidRDefault="00BF29DD">
                  <w:pPr>
                    <w:pBdr>
                      <w:top w:val="nil"/>
                      <w:left w:val="nil"/>
                      <w:bottom w:val="nil"/>
                      <w:right w:val="nil"/>
                      <w:between w:val="nil"/>
                    </w:pBdr>
                    <w:ind w:left="180" w:right="252"/>
                    <w:jc w:val="center"/>
                    <w:rPr>
                      <w:color w:val="000000"/>
                      <w:sz w:val="20"/>
                      <w:szCs w:val="20"/>
                    </w:rPr>
                  </w:pPr>
                  <w:r>
                    <w:rPr>
                      <w:color w:val="000000"/>
                      <w:sz w:val="20"/>
                      <w:szCs w:val="20"/>
                    </w:rPr>
                    <w:t>Wednesday: 3.00 - 4.00 pm</w:t>
                  </w:r>
                </w:p>
                <w:p w:rsidR="00633780" w:rsidRDefault="00633780">
                  <w:pPr>
                    <w:pBdr>
                      <w:top w:val="nil"/>
                      <w:left w:val="nil"/>
                      <w:bottom w:val="nil"/>
                      <w:right w:val="nil"/>
                      <w:between w:val="nil"/>
                    </w:pBdr>
                    <w:ind w:right="252"/>
                    <w:rPr>
                      <w:color w:val="000000"/>
                      <w:sz w:val="20"/>
                      <w:szCs w:val="20"/>
                    </w:rPr>
                  </w:pPr>
                </w:p>
                <w:p w:rsidR="00633780" w:rsidRDefault="00BF29DD">
                  <w:pPr>
                    <w:pBdr>
                      <w:top w:val="nil"/>
                      <w:left w:val="nil"/>
                      <w:bottom w:val="nil"/>
                      <w:right w:val="nil"/>
                      <w:between w:val="nil"/>
                    </w:pBdr>
                    <w:ind w:left="180" w:right="252"/>
                    <w:jc w:val="center"/>
                    <w:rPr>
                      <w:color w:val="000000"/>
                      <w:sz w:val="20"/>
                      <w:szCs w:val="20"/>
                    </w:rPr>
                  </w:pPr>
                  <w:r>
                    <w:rPr>
                      <w:color w:val="222222"/>
                      <w:sz w:val="20"/>
                      <w:szCs w:val="20"/>
                    </w:rPr>
                    <w:t>Ömer Kays ÜNAL</w:t>
                  </w:r>
                  <w:r>
                    <w:rPr>
                      <w:color w:val="000000"/>
                      <w:sz w:val="20"/>
                      <w:szCs w:val="20"/>
                    </w:rPr>
                    <w:t>, MD., Assistant Professor,  Maltepe University, Faculty of Medicine, Dept of Orthopedics,</w:t>
                  </w:r>
                </w:p>
                <w:p w:rsidR="00633780" w:rsidRDefault="0055034A">
                  <w:pPr>
                    <w:pBdr>
                      <w:top w:val="nil"/>
                      <w:left w:val="nil"/>
                      <w:bottom w:val="nil"/>
                      <w:right w:val="nil"/>
                      <w:between w:val="nil"/>
                    </w:pBdr>
                    <w:ind w:left="180" w:right="252"/>
                    <w:jc w:val="center"/>
                    <w:rPr>
                      <w:color w:val="000000"/>
                      <w:sz w:val="20"/>
                      <w:szCs w:val="20"/>
                    </w:rPr>
                  </w:pPr>
                  <w:hyperlink r:id="rId9">
                    <w:r w:rsidR="00BF29DD">
                      <w:rPr>
                        <w:color w:val="1155CC"/>
                        <w:sz w:val="20"/>
                        <w:szCs w:val="20"/>
                        <w:u w:val="single"/>
                      </w:rPr>
                      <w:t>omerkaysunal@maltepe.edu.tr</w:t>
                    </w:r>
                  </w:hyperlink>
                  <w:r w:rsidR="00BF29DD">
                    <w:rPr>
                      <w:color w:val="000000"/>
                      <w:sz w:val="20"/>
                      <w:szCs w:val="20"/>
                    </w:rPr>
                    <w:t xml:space="preserve"> extension: 2142</w:t>
                  </w:r>
                </w:p>
                <w:p w:rsidR="00633780" w:rsidRDefault="00BF29DD">
                  <w:pPr>
                    <w:pBdr>
                      <w:top w:val="nil"/>
                      <w:left w:val="nil"/>
                      <w:bottom w:val="nil"/>
                      <w:right w:val="nil"/>
                      <w:between w:val="nil"/>
                    </w:pBdr>
                    <w:ind w:left="180" w:right="252"/>
                    <w:jc w:val="center"/>
                    <w:rPr>
                      <w:color w:val="000000"/>
                      <w:sz w:val="20"/>
                      <w:szCs w:val="20"/>
                    </w:rPr>
                  </w:pPr>
                  <w:r>
                    <w:rPr>
                      <w:b/>
                      <w:color w:val="000000"/>
                      <w:sz w:val="20"/>
                      <w:szCs w:val="20"/>
                    </w:rPr>
                    <w:t>Office Hours:</w:t>
                  </w:r>
                  <w:r>
                    <w:rPr>
                      <w:color w:val="000000"/>
                      <w:sz w:val="20"/>
                      <w:szCs w:val="20"/>
                    </w:rPr>
                    <w:t xml:space="preserve"> </w:t>
                  </w:r>
                </w:p>
                <w:p w:rsidR="00633780" w:rsidRDefault="00BF29DD">
                  <w:pPr>
                    <w:pBdr>
                      <w:top w:val="nil"/>
                      <w:left w:val="nil"/>
                      <w:bottom w:val="nil"/>
                      <w:right w:val="nil"/>
                      <w:between w:val="nil"/>
                    </w:pBdr>
                    <w:ind w:left="180" w:right="252"/>
                    <w:jc w:val="center"/>
                    <w:rPr>
                      <w:color w:val="000000"/>
                      <w:sz w:val="20"/>
                      <w:szCs w:val="20"/>
                    </w:rPr>
                  </w:pPr>
                  <w:r>
                    <w:rPr>
                      <w:color w:val="000000"/>
                      <w:sz w:val="20"/>
                      <w:szCs w:val="20"/>
                    </w:rPr>
                    <w:t xml:space="preserve">Wednesday: 3.00 - 4.00 pm </w:t>
                  </w:r>
                </w:p>
                <w:p w:rsidR="00633780" w:rsidRDefault="00633780">
                  <w:pPr>
                    <w:pBdr>
                      <w:top w:val="nil"/>
                      <w:left w:val="nil"/>
                      <w:bottom w:val="nil"/>
                      <w:right w:val="nil"/>
                      <w:between w:val="nil"/>
                    </w:pBdr>
                    <w:ind w:left="180" w:right="252"/>
                    <w:rPr>
                      <w:b/>
                      <w:color w:val="000000"/>
                      <w:sz w:val="20"/>
                      <w:szCs w:val="20"/>
                    </w:rPr>
                  </w:pPr>
                </w:p>
                <w:p w:rsidR="00633780" w:rsidRDefault="00BF29DD">
                  <w:pPr>
                    <w:pBdr>
                      <w:top w:val="nil"/>
                      <w:left w:val="nil"/>
                      <w:bottom w:val="nil"/>
                      <w:right w:val="nil"/>
                      <w:between w:val="nil"/>
                    </w:pBdr>
                    <w:ind w:left="180" w:right="252"/>
                    <w:jc w:val="center"/>
                    <w:rPr>
                      <w:color w:val="000000"/>
                      <w:sz w:val="20"/>
                      <w:szCs w:val="20"/>
                    </w:rPr>
                  </w:pPr>
                  <w:r>
                    <w:rPr>
                      <w:color w:val="222222"/>
                      <w:sz w:val="20"/>
                      <w:szCs w:val="20"/>
                    </w:rPr>
                    <w:t>Mirza Zafer DAĞTAŞ</w:t>
                  </w:r>
                  <w:r>
                    <w:rPr>
                      <w:color w:val="000000"/>
                      <w:sz w:val="20"/>
                      <w:szCs w:val="20"/>
                    </w:rPr>
                    <w:t>, MD., Assistant Professor, Maltepe University, Faculty of Medicine, Dept of Orthopedics,</w:t>
                  </w:r>
                </w:p>
                <w:p w:rsidR="00633780" w:rsidRDefault="0055034A">
                  <w:pPr>
                    <w:pBdr>
                      <w:top w:val="nil"/>
                      <w:left w:val="nil"/>
                      <w:bottom w:val="nil"/>
                      <w:right w:val="nil"/>
                      <w:between w:val="nil"/>
                    </w:pBdr>
                    <w:ind w:left="180" w:right="252"/>
                    <w:jc w:val="center"/>
                    <w:rPr>
                      <w:color w:val="000000"/>
                      <w:sz w:val="20"/>
                      <w:szCs w:val="20"/>
                    </w:rPr>
                  </w:pPr>
                  <w:hyperlink r:id="rId10">
                    <w:r w:rsidR="00BF29DD">
                      <w:rPr>
                        <w:color w:val="1155CC"/>
                        <w:sz w:val="20"/>
                        <w:szCs w:val="20"/>
                        <w:u w:val="single"/>
                      </w:rPr>
                      <w:t>mirzazafer.dagtas@maltepe.edu.tr</w:t>
                    </w:r>
                  </w:hyperlink>
                  <w:r w:rsidR="00BF29DD">
                    <w:rPr>
                      <w:color w:val="000000"/>
                      <w:sz w:val="20"/>
                      <w:szCs w:val="20"/>
                    </w:rPr>
                    <w:t xml:space="preserve"> extension: 2143</w:t>
                  </w:r>
                </w:p>
                <w:p w:rsidR="00633780" w:rsidRDefault="00BF29DD">
                  <w:pPr>
                    <w:pBdr>
                      <w:top w:val="nil"/>
                      <w:left w:val="nil"/>
                      <w:bottom w:val="nil"/>
                      <w:right w:val="nil"/>
                      <w:between w:val="nil"/>
                    </w:pBdr>
                    <w:ind w:left="180" w:right="252"/>
                    <w:jc w:val="center"/>
                    <w:rPr>
                      <w:color w:val="000000"/>
                      <w:sz w:val="20"/>
                      <w:szCs w:val="20"/>
                    </w:rPr>
                  </w:pPr>
                  <w:r>
                    <w:rPr>
                      <w:b/>
                      <w:color w:val="000000"/>
                      <w:sz w:val="20"/>
                      <w:szCs w:val="20"/>
                    </w:rPr>
                    <w:t>Office Hours:</w:t>
                  </w:r>
                  <w:r>
                    <w:rPr>
                      <w:color w:val="000000"/>
                      <w:sz w:val="20"/>
                      <w:szCs w:val="20"/>
                    </w:rPr>
                    <w:t xml:space="preserve"> </w:t>
                  </w:r>
                </w:p>
                <w:p w:rsidR="00633780" w:rsidRDefault="00BF29DD">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r>
                    <w:rPr>
                      <w:sz w:val="20"/>
                      <w:szCs w:val="20"/>
                    </w:rPr>
                    <w:t xml:space="preserve">Wednesday: 3.00 - 4.00 pm </w:t>
                  </w:r>
                  <w:r>
                    <w:rPr>
                      <w:rFonts w:ascii="Times New Roman" w:eastAsia="Times New Roman" w:hAnsi="Times New Roman" w:cs="Times New Roman"/>
                      <w:color w:val="FF0000"/>
                      <w:sz w:val="18"/>
                      <w:szCs w:val="18"/>
                    </w:rPr>
                    <w:t>……..</w:t>
                  </w:r>
                </w:p>
                <w:p w:rsidR="00633780" w:rsidRDefault="00633780">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p w:rsidR="00633780" w:rsidRDefault="00633780">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p w:rsidR="00633780" w:rsidRDefault="00BF29DD">
                  <w:pPr>
                    <w:ind w:left="180" w:right="252"/>
                    <w:jc w:val="cente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Sertaç MEYDANERİ</w:t>
                  </w:r>
                  <w:r>
                    <w:rPr>
                      <w:rFonts w:ascii="Times New Roman" w:eastAsia="Times New Roman" w:hAnsi="Times New Roman" w:cs="Times New Roman"/>
                      <w:sz w:val="20"/>
                      <w:szCs w:val="20"/>
                    </w:rPr>
                    <w:t xml:space="preserve">, </w:t>
                  </w:r>
                  <w:r>
                    <w:rPr>
                      <w:sz w:val="20"/>
                      <w:szCs w:val="20"/>
                    </w:rPr>
                    <w:t>MD., Assistant Professor,  Maltepe University, Faculty of Medicine, Dept of Orthopedics,</w:t>
                  </w:r>
                </w:p>
                <w:p w:rsidR="00633780" w:rsidRDefault="0055034A">
                  <w:pPr>
                    <w:ind w:left="180" w:right="252"/>
                    <w:jc w:val="center"/>
                    <w:rPr>
                      <w:rFonts w:ascii="Times New Roman" w:eastAsia="Times New Roman" w:hAnsi="Times New Roman" w:cs="Times New Roman"/>
                      <w:sz w:val="20"/>
                      <w:szCs w:val="20"/>
                    </w:rPr>
                  </w:pPr>
                  <w:hyperlink r:id="rId11">
                    <w:r w:rsidR="00BF29DD">
                      <w:rPr>
                        <w:rFonts w:ascii="Times New Roman" w:eastAsia="Times New Roman" w:hAnsi="Times New Roman" w:cs="Times New Roman"/>
                        <w:color w:val="1155CC"/>
                        <w:sz w:val="20"/>
                        <w:szCs w:val="20"/>
                        <w:u w:val="single"/>
                      </w:rPr>
                      <w:t>sertac.meydaneri@maltepe.edu.tr</w:t>
                    </w:r>
                  </w:hyperlink>
                  <w:r w:rsidR="00BF29DD">
                    <w:rPr>
                      <w:rFonts w:ascii="Times New Roman" w:eastAsia="Times New Roman" w:hAnsi="Times New Roman" w:cs="Times New Roman"/>
                      <w:sz w:val="20"/>
                      <w:szCs w:val="20"/>
                    </w:rPr>
                    <w:t xml:space="preserve"> </w:t>
                  </w:r>
                  <w:r w:rsidR="00BF29DD">
                    <w:rPr>
                      <w:sz w:val="20"/>
                      <w:szCs w:val="20"/>
                    </w:rPr>
                    <w:t>extension:</w:t>
                  </w:r>
                  <w:r w:rsidR="00BF29DD">
                    <w:rPr>
                      <w:rFonts w:ascii="Times New Roman" w:eastAsia="Times New Roman" w:hAnsi="Times New Roman" w:cs="Times New Roman"/>
                      <w:sz w:val="20"/>
                      <w:szCs w:val="20"/>
                    </w:rPr>
                    <w:t>: 2136</w:t>
                  </w:r>
                </w:p>
                <w:p w:rsidR="00633780" w:rsidRDefault="00BF29DD">
                  <w:pPr>
                    <w:ind w:left="180" w:right="252"/>
                    <w:jc w:val="center"/>
                    <w:rPr>
                      <w:sz w:val="20"/>
                      <w:szCs w:val="20"/>
                    </w:rPr>
                  </w:pPr>
                  <w:r>
                    <w:rPr>
                      <w:b/>
                      <w:sz w:val="20"/>
                      <w:szCs w:val="20"/>
                    </w:rPr>
                    <w:t>Office Hours:</w:t>
                  </w:r>
                  <w:r>
                    <w:rPr>
                      <w:sz w:val="20"/>
                      <w:szCs w:val="20"/>
                    </w:rPr>
                    <w:t xml:space="preserve"> </w:t>
                  </w:r>
                </w:p>
                <w:p w:rsidR="00633780" w:rsidRDefault="00BF29DD">
                  <w:pPr>
                    <w:ind w:left="180" w:right="252"/>
                    <w:jc w:val="center"/>
                    <w:rPr>
                      <w:rFonts w:ascii="Times New Roman" w:eastAsia="Times New Roman" w:hAnsi="Times New Roman" w:cs="Times New Roman"/>
                      <w:color w:val="FF0000"/>
                      <w:sz w:val="18"/>
                      <w:szCs w:val="18"/>
                    </w:rPr>
                  </w:pPr>
                  <w:r>
                    <w:rPr>
                      <w:sz w:val="20"/>
                      <w:szCs w:val="20"/>
                    </w:rPr>
                    <w:t>Wednesday:</w:t>
                  </w:r>
                  <w:r>
                    <w:rPr>
                      <w:rFonts w:ascii="Times New Roman" w:eastAsia="Times New Roman" w:hAnsi="Times New Roman" w:cs="Times New Roman"/>
                      <w:sz w:val="20"/>
                      <w:szCs w:val="20"/>
                    </w:rPr>
                    <w:t xml:space="preserve"> 3.00-4.00 pm</w:t>
                  </w:r>
                </w:p>
              </w:tc>
            </w:tr>
          </w:tbl>
          <w:p w:rsidR="00633780" w:rsidRDefault="00633780">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633780" w:rsidRDefault="00633780">
      <w:pPr>
        <w:rPr>
          <w:b/>
        </w:rPr>
      </w:pPr>
    </w:p>
    <w:p w:rsidR="00633780" w:rsidRDefault="00633780">
      <w:pPr>
        <w:rPr>
          <w:b/>
        </w:rPr>
      </w:pPr>
    </w:p>
    <w:p w:rsidR="00633780" w:rsidRDefault="00633780">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633780">
        <w:trPr>
          <w:trHeight w:val="380"/>
          <w:jc w:val="center"/>
        </w:trPr>
        <w:tc>
          <w:tcPr>
            <w:tcW w:w="9029" w:type="dxa"/>
            <w:shd w:val="clear" w:color="auto" w:fill="auto"/>
            <w:tcMar>
              <w:top w:w="100" w:type="dxa"/>
              <w:left w:w="100" w:type="dxa"/>
              <w:bottom w:w="100" w:type="dxa"/>
              <w:right w:w="100" w:type="dxa"/>
            </w:tcMar>
            <w:vAlign w:val="center"/>
          </w:tcPr>
          <w:p w:rsidR="00633780" w:rsidRDefault="00BF29DD">
            <w:pPr>
              <w:pBdr>
                <w:top w:val="nil"/>
                <w:left w:val="nil"/>
                <w:bottom w:val="nil"/>
                <w:right w:val="nil"/>
                <w:between w:val="nil"/>
              </w:pBdr>
              <w:rPr>
                <w:color w:val="000000"/>
                <w:sz w:val="20"/>
                <w:szCs w:val="20"/>
              </w:rPr>
            </w:pPr>
            <w:r>
              <w:rPr>
                <w:color w:val="000000"/>
                <w:sz w:val="20"/>
                <w:szCs w:val="20"/>
              </w:rPr>
              <w:t>To maintain basic information about Orthopedics and Traumatology.</w:t>
            </w:r>
          </w:p>
          <w:p w:rsidR="00633780" w:rsidRDefault="00633780">
            <w:pPr>
              <w:widowControl w:val="0"/>
              <w:jc w:val="center"/>
              <w:rPr>
                <w:rFonts w:ascii="Times New Roman" w:eastAsia="Times New Roman" w:hAnsi="Times New Roman" w:cs="Times New Roman"/>
                <w:b/>
                <w:sz w:val="18"/>
                <w:szCs w:val="18"/>
              </w:rPr>
            </w:pPr>
          </w:p>
          <w:p w:rsidR="00633780" w:rsidRDefault="00633780">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633780">
              <w:trPr>
                <w:trHeight w:val="340"/>
                <w:jc w:val="center"/>
              </w:trPr>
              <w:tc>
                <w:tcPr>
                  <w:tcW w:w="4815" w:type="dxa"/>
                  <w:gridSpan w:val="2"/>
                  <w:shd w:val="clear" w:color="auto" w:fill="auto"/>
                  <w:tcMar>
                    <w:top w:w="100" w:type="dxa"/>
                    <w:left w:w="100" w:type="dxa"/>
                    <w:bottom w:w="100" w:type="dxa"/>
                    <w:right w:w="100" w:type="dxa"/>
                  </w:tcMar>
                </w:tcPr>
                <w:p w:rsidR="00633780" w:rsidRDefault="00BF29DD">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633780">
              <w:trPr>
                <w:jc w:val="center"/>
              </w:trPr>
              <w:tc>
                <w:tcPr>
                  <w:tcW w:w="3826" w:type="dxa"/>
                  <w:shd w:val="clear" w:color="auto" w:fill="auto"/>
                  <w:tcMar>
                    <w:top w:w="100" w:type="dxa"/>
                    <w:left w:w="100" w:type="dxa"/>
                    <w:bottom w:w="100" w:type="dxa"/>
                    <w:right w:w="100" w:type="dxa"/>
                  </w:tcMar>
                </w:tcPr>
                <w:p w:rsidR="00633780" w:rsidRDefault="00BF29DD">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633780" w:rsidRDefault="00BF29DD">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633780">
              <w:trPr>
                <w:jc w:val="center"/>
              </w:trPr>
              <w:tc>
                <w:tcPr>
                  <w:tcW w:w="3826" w:type="dxa"/>
                  <w:shd w:val="clear" w:color="auto" w:fill="auto"/>
                  <w:tcMar>
                    <w:top w:w="100" w:type="dxa"/>
                    <w:left w:w="100" w:type="dxa"/>
                    <w:bottom w:w="100" w:type="dxa"/>
                    <w:right w:w="100" w:type="dxa"/>
                  </w:tcMar>
                </w:tcPr>
                <w:p w:rsidR="00633780" w:rsidRDefault="00BF29DD">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633780" w:rsidRDefault="00633780">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633780">
              <w:trPr>
                <w:jc w:val="center"/>
              </w:trPr>
              <w:tc>
                <w:tcPr>
                  <w:tcW w:w="3826" w:type="dxa"/>
                  <w:shd w:val="clear" w:color="auto" w:fill="auto"/>
                  <w:tcMar>
                    <w:top w:w="100" w:type="dxa"/>
                    <w:left w:w="100" w:type="dxa"/>
                    <w:bottom w:w="100" w:type="dxa"/>
                    <w:right w:w="100" w:type="dxa"/>
                  </w:tcMar>
                </w:tcPr>
                <w:p w:rsidR="00633780" w:rsidRDefault="00BF29DD">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633780" w:rsidRDefault="00633780">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633780">
              <w:trPr>
                <w:jc w:val="center"/>
              </w:trPr>
              <w:tc>
                <w:tcPr>
                  <w:tcW w:w="3826" w:type="dxa"/>
                  <w:shd w:val="clear" w:color="auto" w:fill="auto"/>
                  <w:tcMar>
                    <w:top w:w="100" w:type="dxa"/>
                    <w:left w:w="100" w:type="dxa"/>
                    <w:bottom w:w="100" w:type="dxa"/>
                    <w:right w:w="100" w:type="dxa"/>
                  </w:tcMar>
                </w:tcPr>
                <w:p w:rsidR="00633780" w:rsidRDefault="00BF29DD">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633780" w:rsidRDefault="00633780">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633780">
              <w:trPr>
                <w:jc w:val="center"/>
              </w:trPr>
              <w:tc>
                <w:tcPr>
                  <w:tcW w:w="3826" w:type="dxa"/>
                  <w:shd w:val="clear" w:color="auto" w:fill="auto"/>
                  <w:tcMar>
                    <w:top w:w="100" w:type="dxa"/>
                    <w:left w:w="100" w:type="dxa"/>
                    <w:bottom w:w="100" w:type="dxa"/>
                    <w:right w:w="100" w:type="dxa"/>
                  </w:tcMar>
                </w:tcPr>
                <w:p w:rsidR="00633780" w:rsidRDefault="00BF29DD">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633780" w:rsidRDefault="00633780">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633780" w:rsidRDefault="00633780">
            <w:pPr>
              <w:widowControl w:val="0"/>
              <w:jc w:val="center"/>
              <w:rPr>
                <w:rFonts w:ascii="Times New Roman" w:eastAsia="Times New Roman" w:hAnsi="Times New Roman" w:cs="Times New Roman"/>
                <w:sz w:val="18"/>
                <w:szCs w:val="18"/>
              </w:rPr>
            </w:pPr>
          </w:p>
        </w:tc>
      </w:tr>
    </w:tbl>
    <w:p w:rsidR="00633780" w:rsidRDefault="00633780">
      <w:pPr>
        <w:rPr>
          <w:b/>
        </w:rPr>
      </w:pPr>
    </w:p>
    <w:p w:rsidR="00633780" w:rsidRDefault="00633780">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633780">
        <w:trPr>
          <w:trHeight w:val="380"/>
          <w:jc w:val="center"/>
        </w:trPr>
        <w:tc>
          <w:tcPr>
            <w:tcW w:w="9029" w:type="dxa"/>
            <w:shd w:val="clear" w:color="auto" w:fill="auto"/>
            <w:tcMar>
              <w:top w:w="100" w:type="dxa"/>
              <w:left w:w="100" w:type="dxa"/>
              <w:bottom w:w="100" w:type="dxa"/>
              <w:right w:w="100" w:type="dxa"/>
            </w:tcMar>
            <w:vAlign w:val="center"/>
          </w:tcPr>
          <w:p w:rsidR="00633780" w:rsidRDefault="00BF29DD">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p w:rsidR="00633780" w:rsidRDefault="00633780">
            <w:pPr>
              <w:widowControl w:val="0"/>
              <w:spacing w:line="240" w:lineRule="auto"/>
              <w:rPr>
                <w:rFonts w:ascii="Times New Roman" w:eastAsia="Times New Roman" w:hAnsi="Times New Roman" w:cs="Times New Roman"/>
                <w:b/>
                <w:sz w:val="18"/>
                <w:szCs w:val="18"/>
              </w:rPr>
            </w:pP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633780">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633780">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633780" w:rsidRDefault="00BF29DD">
                  <w:pPr>
                    <w:spacing w:line="240" w:lineRule="auto"/>
                    <w:ind w:left="101"/>
                    <w:rPr>
                      <w:rFonts w:ascii="Times New Roman" w:eastAsia="Times New Roman" w:hAnsi="Times New Roman" w:cs="Times New Roman"/>
                      <w:sz w:val="18"/>
                      <w:szCs w:val="18"/>
                    </w:rPr>
                  </w:pPr>
                  <w:r>
                    <w:rPr>
                      <w:rFonts w:ascii="Times New Roman" w:eastAsia="Times New Roman" w:hAnsi="Times New Roman" w:cs="Times New Roman"/>
                      <w:sz w:val="18"/>
                      <w:szCs w:val="18"/>
                    </w:rPr>
                    <w:t>List the principles of obtaining information about the patient's complaint,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633780">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633780" w:rsidRDefault="00BF29DD">
                  <w:pPr>
                    <w:spacing w:line="240" w:lineRule="auto"/>
                    <w:ind w:left="101"/>
                    <w:rPr>
                      <w:rFonts w:ascii="Times New Roman" w:eastAsia="Times New Roman" w:hAnsi="Times New Roman" w:cs="Times New Roman"/>
                      <w:sz w:val="18"/>
                      <w:szCs w:val="18"/>
                    </w:rPr>
                  </w:pPr>
                  <w:r>
                    <w:rPr>
                      <w:rFonts w:ascii="Times New Roman" w:eastAsia="Times New Roman" w:hAnsi="Times New Roman" w:cs="Times New Roman"/>
                      <w:sz w:val="18"/>
                      <w:szCs w:val="18"/>
                    </w:rPr>
                    <w:t>Count the anatomical regions treated in the field of orthopedics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633780">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633780" w:rsidRDefault="00BF29DD">
                  <w:pPr>
                    <w:spacing w:line="240" w:lineRule="auto"/>
                    <w:ind w:left="360" w:hanging="259"/>
                    <w:rPr>
                      <w:rFonts w:ascii="Times New Roman" w:eastAsia="Times New Roman" w:hAnsi="Times New Roman" w:cs="Times New Roman"/>
                      <w:sz w:val="18"/>
                      <w:szCs w:val="18"/>
                    </w:rPr>
                  </w:pPr>
                  <w:r>
                    <w:rPr>
                      <w:rFonts w:ascii="Times New Roman" w:eastAsia="Times New Roman" w:hAnsi="Times New Roman" w:cs="Times New Roman"/>
                      <w:sz w:val="18"/>
                      <w:szCs w:val="18"/>
                    </w:rPr>
                    <w:t>Explain how to evaluate and treat in orthopedic emergencies.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633780">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633780" w:rsidRDefault="00BF29DD">
                  <w:pPr>
                    <w:spacing w:line="240" w:lineRule="auto"/>
                    <w:ind w:left="101"/>
                    <w:rPr>
                      <w:rFonts w:ascii="Times New Roman" w:eastAsia="Times New Roman" w:hAnsi="Times New Roman" w:cs="Times New Roman"/>
                      <w:sz w:val="18"/>
                      <w:szCs w:val="18"/>
                    </w:rPr>
                  </w:pPr>
                  <w:r>
                    <w:rPr>
                      <w:rFonts w:ascii="Times New Roman" w:eastAsia="Times New Roman" w:hAnsi="Times New Roman" w:cs="Times New Roman"/>
                      <w:sz w:val="18"/>
                      <w:szCs w:val="18"/>
                    </w:rPr>
                    <w:t>Explain the mechanisms and treatments of bone development and congenital diseases in the pediatric age group</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633780">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633780" w:rsidRDefault="00BF29DD">
                  <w:pPr>
                    <w:spacing w:line="240" w:lineRule="auto"/>
                    <w:ind w:left="360" w:hanging="259"/>
                    <w:rPr>
                      <w:rFonts w:ascii="Times New Roman" w:eastAsia="Times New Roman" w:hAnsi="Times New Roman" w:cs="Times New Roman"/>
                      <w:sz w:val="18"/>
                      <w:szCs w:val="18"/>
                    </w:rPr>
                  </w:pPr>
                  <w:r>
                    <w:rPr>
                      <w:rFonts w:ascii="Times New Roman" w:eastAsia="Times New Roman" w:hAnsi="Times New Roman" w:cs="Times New Roman"/>
                      <w:sz w:val="18"/>
                      <w:szCs w:val="18"/>
                    </w:rPr>
                    <w:t>Define certain spinal diseases and tell the general approach</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633780">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633780" w:rsidRDefault="00BF29DD">
                  <w:pPr>
                    <w:spacing w:line="240" w:lineRule="auto"/>
                    <w:ind w:left="101"/>
                    <w:rPr>
                      <w:rFonts w:ascii="Times New Roman" w:eastAsia="Times New Roman" w:hAnsi="Times New Roman" w:cs="Times New Roman"/>
                      <w:sz w:val="18"/>
                      <w:szCs w:val="18"/>
                    </w:rPr>
                  </w:pPr>
                  <w:r>
                    <w:rPr>
                      <w:rFonts w:ascii="Times New Roman" w:eastAsia="Times New Roman" w:hAnsi="Times New Roman" w:cs="Times New Roman"/>
                      <w:sz w:val="18"/>
                      <w:szCs w:val="18"/>
                    </w:rPr>
                    <w:t>Define common disorders in hand surgery and list their treatments.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633780">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633780" w:rsidRDefault="00BF29DD">
                  <w:pPr>
                    <w:spacing w:line="240" w:lineRule="auto"/>
                    <w:ind w:left="360" w:hanging="259"/>
                    <w:rPr>
                      <w:rFonts w:ascii="Times New Roman" w:eastAsia="Times New Roman" w:hAnsi="Times New Roman" w:cs="Times New Roman"/>
                      <w:sz w:val="18"/>
                      <w:szCs w:val="18"/>
                    </w:rPr>
                  </w:pPr>
                  <w:r>
                    <w:rPr>
                      <w:rFonts w:ascii="Times New Roman" w:eastAsia="Times New Roman" w:hAnsi="Times New Roman" w:cs="Times New Roman"/>
                      <w:sz w:val="18"/>
                      <w:szCs w:val="18"/>
                    </w:rPr>
                    <w:t>Explain the approach to sports injuries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633780">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0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33780" w:rsidRDefault="00BF29DD">
                  <w:pPr>
                    <w:spacing w:line="240" w:lineRule="auto"/>
                    <w:ind w:left="101" w:firstLine="25"/>
                    <w:rPr>
                      <w:rFonts w:ascii="Times New Roman" w:eastAsia="Times New Roman" w:hAnsi="Times New Roman" w:cs="Times New Roman"/>
                      <w:sz w:val="18"/>
                      <w:szCs w:val="18"/>
                    </w:rPr>
                  </w:pPr>
                  <w:r>
                    <w:rPr>
                      <w:rFonts w:ascii="Times New Roman" w:eastAsia="Times New Roman" w:hAnsi="Times New Roman" w:cs="Times New Roman"/>
                      <w:sz w:val="18"/>
                      <w:szCs w:val="18"/>
                    </w:rPr>
                    <w:t>Will be able to list basic treatment approaches for joint disorders.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bl>
          <w:p w:rsidR="00633780" w:rsidRDefault="00633780">
            <w:pPr>
              <w:widowControl w:val="0"/>
              <w:spacing w:line="240" w:lineRule="auto"/>
              <w:rPr>
                <w:rFonts w:ascii="Times New Roman" w:eastAsia="Times New Roman" w:hAnsi="Times New Roman" w:cs="Times New Roman"/>
                <w:b/>
                <w:sz w:val="18"/>
                <w:szCs w:val="18"/>
              </w:rPr>
            </w:pPr>
          </w:p>
          <w:p w:rsidR="00633780" w:rsidRDefault="00633780">
            <w:pPr>
              <w:widowControl w:val="0"/>
              <w:spacing w:line="240" w:lineRule="auto"/>
              <w:rPr>
                <w:rFonts w:ascii="Times New Roman" w:eastAsia="Times New Roman" w:hAnsi="Times New Roman" w:cs="Times New Roman"/>
                <w:b/>
                <w:sz w:val="18"/>
                <w:szCs w:val="18"/>
              </w:rPr>
            </w:pPr>
          </w:p>
          <w:p w:rsidR="00633780" w:rsidRDefault="00633780">
            <w:pPr>
              <w:widowControl w:val="0"/>
              <w:spacing w:line="240" w:lineRule="auto"/>
              <w:jc w:val="center"/>
              <w:rPr>
                <w:b/>
                <w:sz w:val="18"/>
                <w:szCs w:val="18"/>
              </w:rPr>
            </w:pPr>
          </w:p>
        </w:tc>
      </w:tr>
    </w:tbl>
    <w:p w:rsidR="00633780" w:rsidRDefault="00633780">
      <w:pPr>
        <w:rPr>
          <w:b/>
        </w:rPr>
      </w:pPr>
    </w:p>
    <w:p w:rsidR="00633780" w:rsidRDefault="00633780">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633780">
        <w:trPr>
          <w:trHeight w:val="380"/>
          <w:jc w:val="center"/>
        </w:trPr>
        <w:tc>
          <w:tcPr>
            <w:tcW w:w="9029" w:type="dxa"/>
            <w:shd w:val="clear" w:color="auto" w:fill="auto"/>
            <w:tcMar>
              <w:top w:w="100" w:type="dxa"/>
              <w:left w:w="100" w:type="dxa"/>
              <w:bottom w:w="100" w:type="dxa"/>
              <w:right w:w="100" w:type="dxa"/>
            </w:tcMar>
            <w:vAlign w:val="center"/>
          </w:tcPr>
          <w:p w:rsidR="00633780" w:rsidRDefault="00BF29DD">
            <w:pPr>
              <w:numPr>
                <w:ilvl w:val="0"/>
                <w:numId w:val="1"/>
              </w:numPr>
              <w:spacing w:line="240" w:lineRule="auto"/>
              <w:jc w:val="both"/>
              <w:rPr>
                <w:b/>
                <w:sz w:val="20"/>
                <w:szCs w:val="20"/>
              </w:rPr>
            </w:pPr>
            <w:r>
              <w:rPr>
                <w:sz w:val="20"/>
                <w:szCs w:val="20"/>
              </w:rPr>
              <w:t>Productive</w:t>
            </w:r>
          </w:p>
          <w:p w:rsidR="00633780" w:rsidRDefault="00BF29DD">
            <w:pPr>
              <w:numPr>
                <w:ilvl w:val="0"/>
                <w:numId w:val="1"/>
              </w:numPr>
              <w:spacing w:line="240" w:lineRule="auto"/>
              <w:rPr>
                <w:sz w:val="20"/>
                <w:szCs w:val="20"/>
              </w:rPr>
            </w:pPr>
            <w:r>
              <w:rPr>
                <w:sz w:val="20"/>
                <w:szCs w:val="20"/>
              </w:rPr>
              <w:t>Rational</w:t>
            </w:r>
          </w:p>
          <w:p w:rsidR="00633780" w:rsidRDefault="00BF29DD">
            <w:pPr>
              <w:numPr>
                <w:ilvl w:val="0"/>
                <w:numId w:val="1"/>
              </w:numPr>
              <w:spacing w:line="240" w:lineRule="auto"/>
              <w:rPr>
                <w:sz w:val="20"/>
                <w:szCs w:val="20"/>
              </w:rPr>
            </w:pPr>
            <w:r>
              <w:rPr>
                <w:sz w:val="20"/>
                <w:szCs w:val="20"/>
              </w:rPr>
              <w:t>Creative</w:t>
            </w:r>
          </w:p>
          <w:p w:rsidR="00633780" w:rsidRDefault="00BF29DD">
            <w:pPr>
              <w:numPr>
                <w:ilvl w:val="0"/>
                <w:numId w:val="1"/>
              </w:numPr>
              <w:spacing w:line="240" w:lineRule="auto"/>
              <w:rPr>
                <w:sz w:val="20"/>
                <w:szCs w:val="20"/>
              </w:rPr>
            </w:pPr>
            <w:r>
              <w:rPr>
                <w:sz w:val="20"/>
                <w:szCs w:val="20"/>
              </w:rPr>
              <w:t>Ethical</w:t>
            </w:r>
          </w:p>
          <w:p w:rsidR="00633780" w:rsidRDefault="00BF29DD">
            <w:pPr>
              <w:numPr>
                <w:ilvl w:val="0"/>
                <w:numId w:val="1"/>
              </w:numPr>
              <w:spacing w:line="240" w:lineRule="auto"/>
              <w:rPr>
                <w:sz w:val="20"/>
                <w:szCs w:val="20"/>
              </w:rPr>
            </w:pPr>
            <w:r>
              <w:rPr>
                <w:sz w:val="20"/>
                <w:szCs w:val="20"/>
              </w:rPr>
              <w:t>Respectful to differences</w:t>
            </w:r>
          </w:p>
          <w:p w:rsidR="00633780" w:rsidRDefault="00BF29DD">
            <w:pPr>
              <w:numPr>
                <w:ilvl w:val="0"/>
                <w:numId w:val="1"/>
              </w:numPr>
              <w:spacing w:line="240" w:lineRule="auto"/>
              <w:rPr>
                <w:sz w:val="20"/>
                <w:szCs w:val="20"/>
              </w:rPr>
            </w:pPr>
            <w:r>
              <w:rPr>
                <w:sz w:val="20"/>
                <w:szCs w:val="20"/>
              </w:rPr>
              <w:t>Sensitive to social issues</w:t>
            </w:r>
          </w:p>
          <w:p w:rsidR="00633780" w:rsidRDefault="00BF29DD">
            <w:pPr>
              <w:numPr>
                <w:ilvl w:val="0"/>
                <w:numId w:val="1"/>
              </w:numPr>
              <w:spacing w:line="240" w:lineRule="auto"/>
              <w:rPr>
                <w:sz w:val="20"/>
                <w:szCs w:val="20"/>
              </w:rPr>
            </w:pPr>
            <w:r>
              <w:rPr>
                <w:sz w:val="20"/>
                <w:szCs w:val="20"/>
              </w:rPr>
              <w:t>Able to use own language effectively</w:t>
            </w:r>
          </w:p>
          <w:p w:rsidR="00633780" w:rsidRDefault="00BF29DD">
            <w:pPr>
              <w:numPr>
                <w:ilvl w:val="0"/>
                <w:numId w:val="1"/>
              </w:numPr>
              <w:spacing w:line="240" w:lineRule="auto"/>
              <w:rPr>
                <w:sz w:val="20"/>
                <w:szCs w:val="20"/>
              </w:rPr>
            </w:pPr>
            <w:r>
              <w:rPr>
                <w:sz w:val="20"/>
                <w:szCs w:val="20"/>
              </w:rPr>
              <w:t>Sensitive to environment</w:t>
            </w:r>
          </w:p>
          <w:p w:rsidR="00633780" w:rsidRDefault="00BF29DD">
            <w:pPr>
              <w:numPr>
                <w:ilvl w:val="0"/>
                <w:numId w:val="1"/>
              </w:numPr>
              <w:spacing w:line="240" w:lineRule="auto"/>
              <w:rPr>
                <w:sz w:val="20"/>
                <w:szCs w:val="20"/>
              </w:rPr>
            </w:pPr>
            <w:r>
              <w:rPr>
                <w:sz w:val="20"/>
                <w:szCs w:val="20"/>
              </w:rPr>
              <w:t>Able to use a foreign language effectively</w:t>
            </w:r>
          </w:p>
          <w:p w:rsidR="00633780" w:rsidRDefault="00BF29DD">
            <w:pPr>
              <w:numPr>
                <w:ilvl w:val="0"/>
                <w:numId w:val="1"/>
              </w:numPr>
              <w:spacing w:line="240" w:lineRule="auto"/>
              <w:rPr>
                <w:sz w:val="20"/>
                <w:szCs w:val="20"/>
              </w:rPr>
            </w:pPr>
            <w:r>
              <w:rPr>
                <w:sz w:val="20"/>
                <w:szCs w:val="20"/>
              </w:rPr>
              <w:t>Able to adapt to different social roles in various situations</w:t>
            </w:r>
          </w:p>
          <w:p w:rsidR="00633780" w:rsidRDefault="00BF29DD">
            <w:pPr>
              <w:numPr>
                <w:ilvl w:val="0"/>
                <w:numId w:val="1"/>
              </w:numPr>
              <w:spacing w:line="240" w:lineRule="auto"/>
              <w:rPr>
                <w:sz w:val="20"/>
                <w:szCs w:val="20"/>
              </w:rPr>
            </w:pPr>
            <w:r>
              <w:rPr>
                <w:sz w:val="20"/>
                <w:szCs w:val="20"/>
              </w:rPr>
              <w:t>Able to work as a team member</w:t>
            </w:r>
          </w:p>
          <w:p w:rsidR="00633780" w:rsidRDefault="00BF29DD">
            <w:pPr>
              <w:numPr>
                <w:ilvl w:val="0"/>
                <w:numId w:val="1"/>
              </w:numPr>
              <w:spacing w:line="240" w:lineRule="auto"/>
              <w:rPr>
                <w:sz w:val="20"/>
                <w:szCs w:val="20"/>
              </w:rPr>
            </w:pPr>
            <w:r>
              <w:rPr>
                <w:sz w:val="20"/>
                <w:szCs w:val="20"/>
              </w:rPr>
              <w:t>Able to use time effectively</w:t>
            </w:r>
          </w:p>
          <w:p w:rsidR="00633780" w:rsidRDefault="00BF29DD">
            <w:pPr>
              <w:numPr>
                <w:ilvl w:val="0"/>
                <w:numId w:val="1"/>
              </w:numPr>
              <w:spacing w:line="240" w:lineRule="auto"/>
              <w:rPr>
                <w:rFonts w:ascii="Times New Roman" w:eastAsia="Times New Roman" w:hAnsi="Times New Roman" w:cs="Times New Roman"/>
                <w:sz w:val="20"/>
                <w:szCs w:val="20"/>
              </w:rPr>
            </w:pPr>
            <w:r>
              <w:rPr>
                <w:sz w:val="20"/>
                <w:szCs w:val="20"/>
              </w:rPr>
              <w:t>Having a critical mind</w:t>
            </w:r>
          </w:p>
        </w:tc>
      </w:tr>
    </w:tbl>
    <w:p w:rsidR="00633780" w:rsidRDefault="00633780">
      <w:pPr>
        <w:rPr>
          <w:b/>
        </w:rPr>
      </w:pPr>
    </w:p>
    <w:p w:rsidR="00633780" w:rsidRDefault="00633780">
      <w:pPr>
        <w:rPr>
          <w:b/>
        </w:rPr>
      </w:pPr>
    </w:p>
    <w:p w:rsidR="00633780" w:rsidRDefault="00633780">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633780">
        <w:trPr>
          <w:trHeight w:val="380"/>
          <w:jc w:val="center"/>
        </w:trPr>
        <w:tc>
          <w:tcPr>
            <w:tcW w:w="9029" w:type="dxa"/>
            <w:shd w:val="clear" w:color="auto" w:fill="auto"/>
            <w:tcMar>
              <w:top w:w="100" w:type="dxa"/>
              <w:left w:w="100" w:type="dxa"/>
              <w:bottom w:w="100" w:type="dxa"/>
              <w:right w:w="100" w:type="dxa"/>
            </w:tcMar>
            <w:vAlign w:val="center"/>
          </w:tcPr>
          <w:p w:rsidR="00633780" w:rsidRDefault="00BF29DD">
            <w:pPr>
              <w:jc w:val="both"/>
              <w:rPr>
                <w:sz w:val="20"/>
                <w:szCs w:val="20"/>
              </w:rPr>
            </w:pPr>
            <w:r>
              <w:rPr>
                <w:sz w:val="20"/>
                <w:szCs w:val="20"/>
              </w:rPr>
              <w:t>Orthopedics and Traumatology Internship is compulsory for 5</w:t>
            </w:r>
            <w:r>
              <w:rPr>
                <w:sz w:val="20"/>
                <w:szCs w:val="20"/>
                <w:vertAlign w:val="superscript"/>
              </w:rPr>
              <w:t>th</w:t>
            </w:r>
            <w:r>
              <w:rPr>
                <w:sz w:val="20"/>
                <w:szCs w:val="20"/>
              </w:rPr>
              <w:t xml:space="preserve"> grade students and lasts for 3 weeks. During this period, students are taught the early diagnosis of certain orthopedic diseases and especially congenital orthopedic problems and the treatment methods to be applied. Developmental hip dislocation, congenital clubfoot, scoliosis, bone and joint infections and tumors are important topics taught.</w:t>
            </w:r>
          </w:p>
          <w:p w:rsidR="00633780" w:rsidRDefault="00BF29DD">
            <w:pPr>
              <w:jc w:val="both"/>
              <w:rPr>
                <w:sz w:val="20"/>
                <w:szCs w:val="20"/>
              </w:rPr>
            </w:pPr>
            <w:r>
              <w:rPr>
                <w:sz w:val="20"/>
                <w:szCs w:val="20"/>
              </w:rPr>
              <w:t xml:space="preserve"> </w:t>
            </w:r>
          </w:p>
          <w:p w:rsidR="00633780" w:rsidRDefault="00BF29DD">
            <w:pPr>
              <w:jc w:val="both"/>
              <w:rPr>
                <w:sz w:val="20"/>
                <w:szCs w:val="20"/>
              </w:rPr>
            </w:pPr>
            <w:r>
              <w:rPr>
                <w:sz w:val="20"/>
                <w:szCs w:val="20"/>
              </w:rPr>
              <w:t>Another purpose of this internship is to teach the diagnosis of traumatic diseases and sports injuries of the musculoskeletal system, the first response to these and the precautions to be taken against the complications that will occur with practical applications. Common fractures of the upper and lower extremities and their possible complications are reviewed; plaster cast, following the plastered extremity and plaster cast are practiced. Closed reduction techniques, radiological evaluation of fracture diagnosis and evaluation of basic issues in the light of literature.</w:t>
            </w:r>
          </w:p>
          <w:p w:rsidR="00633780" w:rsidRDefault="00633780">
            <w:pPr>
              <w:jc w:val="both"/>
              <w:rPr>
                <w:sz w:val="20"/>
                <w:szCs w:val="20"/>
              </w:rPr>
            </w:pPr>
          </w:p>
          <w:p w:rsidR="00633780" w:rsidRDefault="00BF29DD">
            <w:pPr>
              <w:jc w:val="both"/>
              <w:rPr>
                <w:sz w:val="20"/>
                <w:szCs w:val="20"/>
              </w:rPr>
            </w:pPr>
            <w:r>
              <w:rPr>
                <w:sz w:val="20"/>
                <w:szCs w:val="20"/>
              </w:rPr>
              <w:t xml:space="preserve">Orthopedics: It deals with skeletal and muscular system diseases in general. In the orthopedics department, necessary information is given to patients. Then, it is applied with appropriate medical </w:t>
            </w:r>
            <w:r>
              <w:rPr>
                <w:sz w:val="20"/>
                <w:szCs w:val="20"/>
              </w:rPr>
              <w:lastRenderedPageBreak/>
              <w:t>and surgical, scientific methods for treatment. In this process, it is aimed to educate the students by showing the needs of the patients on the patients themselves.</w:t>
            </w:r>
          </w:p>
          <w:p w:rsidR="00633780" w:rsidRDefault="00633780">
            <w:pPr>
              <w:jc w:val="both"/>
              <w:rPr>
                <w:sz w:val="20"/>
                <w:szCs w:val="20"/>
              </w:rPr>
            </w:pPr>
          </w:p>
          <w:p w:rsidR="00633780" w:rsidRDefault="00BF29DD">
            <w:pPr>
              <w:jc w:val="both"/>
              <w:rPr>
                <w:sz w:val="20"/>
                <w:szCs w:val="20"/>
              </w:rPr>
            </w:pPr>
            <w:r>
              <w:rPr>
                <w:sz w:val="20"/>
                <w:szCs w:val="20"/>
              </w:rPr>
              <w:t>Recognition of situations where musculoskeletal health is impaired, e.g. Joint pains, fractures, congenital deformities, emergency orthopedic pathologies, various common diseases of all extremities such as lower and upper extremities, infections (osteomyelitis, septic arthritis, etc.), oncological diseases of the bone (osteoid osteoma, osteosarcoma, chondrosarcoma, etc.), growth-development disorders, pediatric congenital disorders (pes equinovarus, developmental hip dysplasia, etc.) and spine disorders (scoliosis, kyphosis) should be included in the education program.</w:t>
            </w:r>
          </w:p>
          <w:p w:rsidR="00633780" w:rsidRDefault="00633780">
            <w:pPr>
              <w:jc w:val="both"/>
              <w:rPr>
                <w:sz w:val="20"/>
                <w:szCs w:val="20"/>
              </w:rPr>
            </w:pPr>
          </w:p>
          <w:p w:rsidR="00633780" w:rsidRDefault="00BF29DD">
            <w:pPr>
              <w:jc w:val="both"/>
              <w:rPr>
                <w:sz w:val="20"/>
                <w:szCs w:val="20"/>
              </w:rPr>
            </w:pPr>
            <w:r>
              <w:rPr>
                <w:sz w:val="20"/>
                <w:szCs w:val="20"/>
              </w:rPr>
              <w:t>With the help of all this information, a student doing an orthopedic internship should be able to perform musculoskeletal examination, go to diagnosis, perform some interventional applications (eg plaster, splint, arm sling, pelvic bandage, etc.) and be of the quality and standard to organize his first treatment.</w:t>
            </w:r>
          </w:p>
          <w:p w:rsidR="00633780" w:rsidRDefault="00633780">
            <w:pPr>
              <w:widowControl w:val="0"/>
              <w:spacing w:line="240" w:lineRule="auto"/>
              <w:rPr>
                <w:b/>
                <w:sz w:val="18"/>
                <w:szCs w:val="18"/>
              </w:rPr>
            </w:pPr>
          </w:p>
          <w:p w:rsidR="00633780" w:rsidRDefault="00BF29DD">
            <w:pPr>
              <w:widowControl w:val="0"/>
              <w:spacing w:line="240" w:lineRule="auto"/>
              <w:rPr>
                <w:b/>
                <w:sz w:val="18"/>
                <w:szCs w:val="18"/>
              </w:rPr>
            </w:pPr>
            <w:r>
              <w:rPr>
                <w:b/>
                <w:sz w:val="18"/>
                <w:szCs w:val="18"/>
              </w:rPr>
              <w:t>Phase 5 Orthopedics and Traumatology Clerkship</w:t>
            </w:r>
          </w:p>
          <w:p w:rsidR="00633780" w:rsidRDefault="00633780">
            <w:pPr>
              <w:widowControl w:val="0"/>
              <w:spacing w:line="240" w:lineRule="auto"/>
              <w:rPr>
                <w:sz w:val="18"/>
                <w:szCs w:val="18"/>
              </w:rPr>
            </w:pPr>
          </w:p>
          <w:p w:rsidR="00633780" w:rsidRDefault="00BF29DD">
            <w:pPr>
              <w:widowControl w:val="0"/>
              <w:spacing w:line="240" w:lineRule="auto"/>
              <w:ind w:left="360"/>
              <w:rPr>
                <w:sz w:val="18"/>
                <w:szCs w:val="18"/>
              </w:rPr>
            </w:pPr>
            <w:r>
              <w:rPr>
                <w:sz w:val="18"/>
                <w:szCs w:val="18"/>
              </w:rPr>
              <w:t>1. Introduction to Orthopedics - Terminology and History</w:t>
            </w:r>
          </w:p>
          <w:p w:rsidR="00633780" w:rsidRDefault="00BF29DD">
            <w:pPr>
              <w:widowControl w:val="0"/>
              <w:spacing w:line="240" w:lineRule="auto"/>
              <w:ind w:left="360"/>
              <w:rPr>
                <w:sz w:val="18"/>
                <w:szCs w:val="18"/>
              </w:rPr>
            </w:pPr>
            <w:r>
              <w:rPr>
                <w:sz w:val="18"/>
                <w:szCs w:val="18"/>
              </w:rPr>
              <w:t>2. Pediatric trauma</w:t>
            </w:r>
          </w:p>
          <w:p w:rsidR="00633780" w:rsidRDefault="00BF29DD">
            <w:pPr>
              <w:widowControl w:val="0"/>
              <w:spacing w:line="240" w:lineRule="auto"/>
              <w:ind w:left="360"/>
              <w:rPr>
                <w:sz w:val="18"/>
                <w:szCs w:val="18"/>
              </w:rPr>
            </w:pPr>
            <w:r>
              <w:rPr>
                <w:sz w:val="18"/>
                <w:szCs w:val="18"/>
              </w:rPr>
              <w:t>3. Sports injuries</w:t>
            </w:r>
          </w:p>
          <w:p w:rsidR="00633780" w:rsidRDefault="00BF29DD">
            <w:pPr>
              <w:widowControl w:val="0"/>
              <w:spacing w:line="240" w:lineRule="auto"/>
              <w:ind w:left="360"/>
              <w:rPr>
                <w:sz w:val="18"/>
                <w:szCs w:val="18"/>
              </w:rPr>
            </w:pPr>
            <w:r>
              <w:rPr>
                <w:sz w:val="18"/>
                <w:szCs w:val="18"/>
              </w:rPr>
              <w:t>4. Pediatric orthopedics</w:t>
            </w:r>
          </w:p>
          <w:p w:rsidR="00633780" w:rsidRDefault="00BF29DD">
            <w:pPr>
              <w:widowControl w:val="0"/>
              <w:spacing w:line="240" w:lineRule="auto"/>
              <w:ind w:left="360"/>
              <w:rPr>
                <w:sz w:val="18"/>
                <w:szCs w:val="18"/>
              </w:rPr>
            </w:pPr>
            <w:r>
              <w:rPr>
                <w:sz w:val="18"/>
                <w:szCs w:val="18"/>
              </w:rPr>
              <w:t>5. Lower Extremity Fractures</w:t>
            </w:r>
          </w:p>
          <w:p w:rsidR="00633780" w:rsidRDefault="00BF29DD">
            <w:pPr>
              <w:widowControl w:val="0"/>
              <w:spacing w:line="240" w:lineRule="auto"/>
              <w:ind w:left="360"/>
              <w:rPr>
                <w:sz w:val="18"/>
                <w:szCs w:val="18"/>
              </w:rPr>
            </w:pPr>
            <w:r>
              <w:rPr>
                <w:sz w:val="18"/>
                <w:szCs w:val="18"/>
              </w:rPr>
              <w:t>6. Upper Extremity Fractures</w:t>
            </w:r>
          </w:p>
          <w:p w:rsidR="00633780" w:rsidRDefault="00BF29DD">
            <w:pPr>
              <w:widowControl w:val="0"/>
              <w:spacing w:line="240" w:lineRule="auto"/>
              <w:ind w:left="360"/>
              <w:rPr>
                <w:sz w:val="18"/>
                <w:szCs w:val="18"/>
              </w:rPr>
            </w:pPr>
            <w:r>
              <w:rPr>
                <w:sz w:val="18"/>
                <w:szCs w:val="18"/>
              </w:rPr>
              <w:t>7. Osteoarthritis</w:t>
            </w:r>
          </w:p>
          <w:p w:rsidR="00633780" w:rsidRDefault="00BF29DD">
            <w:pPr>
              <w:widowControl w:val="0"/>
              <w:spacing w:line="240" w:lineRule="auto"/>
              <w:ind w:left="360"/>
              <w:rPr>
                <w:sz w:val="18"/>
                <w:szCs w:val="18"/>
              </w:rPr>
            </w:pPr>
            <w:r>
              <w:rPr>
                <w:sz w:val="18"/>
                <w:szCs w:val="18"/>
              </w:rPr>
              <w:t>8. Osteomyelitis and Septic Arthritis</w:t>
            </w:r>
          </w:p>
          <w:p w:rsidR="00633780" w:rsidRDefault="00BF29DD">
            <w:pPr>
              <w:widowControl w:val="0"/>
              <w:spacing w:line="240" w:lineRule="auto"/>
              <w:ind w:left="360"/>
              <w:rPr>
                <w:sz w:val="18"/>
                <w:szCs w:val="18"/>
              </w:rPr>
            </w:pPr>
            <w:r>
              <w:rPr>
                <w:sz w:val="18"/>
                <w:szCs w:val="18"/>
              </w:rPr>
              <w:t>9. Approach to the patient with polytrauma</w:t>
            </w:r>
          </w:p>
          <w:p w:rsidR="00633780" w:rsidRDefault="00BF29DD">
            <w:pPr>
              <w:widowControl w:val="0"/>
              <w:spacing w:line="240" w:lineRule="auto"/>
              <w:ind w:left="360"/>
              <w:rPr>
                <w:sz w:val="18"/>
                <w:szCs w:val="18"/>
              </w:rPr>
            </w:pPr>
            <w:r>
              <w:rPr>
                <w:sz w:val="18"/>
                <w:szCs w:val="18"/>
              </w:rPr>
              <w:t>10. Orthopedic Dislocations</w:t>
            </w:r>
          </w:p>
          <w:p w:rsidR="00633780" w:rsidRDefault="00BF29DD">
            <w:pPr>
              <w:widowControl w:val="0"/>
              <w:spacing w:line="240" w:lineRule="auto"/>
              <w:ind w:left="360"/>
              <w:rPr>
                <w:sz w:val="18"/>
                <w:szCs w:val="18"/>
              </w:rPr>
            </w:pPr>
            <w:r>
              <w:rPr>
                <w:sz w:val="18"/>
                <w:szCs w:val="18"/>
              </w:rPr>
              <w:t>11. Hand injuries</w:t>
            </w:r>
          </w:p>
          <w:p w:rsidR="00633780" w:rsidRDefault="00BF29DD">
            <w:pPr>
              <w:widowControl w:val="0"/>
              <w:spacing w:line="240" w:lineRule="auto"/>
              <w:ind w:left="360"/>
              <w:rPr>
                <w:sz w:val="18"/>
                <w:szCs w:val="18"/>
              </w:rPr>
            </w:pPr>
            <w:r>
              <w:rPr>
                <w:sz w:val="18"/>
                <w:szCs w:val="18"/>
              </w:rPr>
              <w:t>12. Bone Tumors</w:t>
            </w:r>
          </w:p>
          <w:p w:rsidR="00633780" w:rsidRDefault="00BF29DD">
            <w:pPr>
              <w:widowControl w:val="0"/>
              <w:spacing w:line="240" w:lineRule="auto"/>
              <w:ind w:left="360"/>
              <w:rPr>
                <w:sz w:val="18"/>
                <w:szCs w:val="18"/>
              </w:rPr>
            </w:pPr>
            <w:r>
              <w:rPr>
                <w:sz w:val="18"/>
                <w:szCs w:val="18"/>
              </w:rPr>
              <w:t>13. Pelvis and Spine Fractures</w:t>
            </w:r>
          </w:p>
          <w:p w:rsidR="00633780" w:rsidRDefault="00BF29DD">
            <w:pPr>
              <w:widowControl w:val="0"/>
              <w:spacing w:line="240" w:lineRule="auto"/>
              <w:ind w:left="360"/>
              <w:rPr>
                <w:sz w:val="18"/>
                <w:szCs w:val="18"/>
              </w:rPr>
            </w:pPr>
            <w:r>
              <w:rPr>
                <w:sz w:val="18"/>
                <w:szCs w:val="18"/>
              </w:rPr>
              <w:t>14. Scoliosis</w:t>
            </w:r>
          </w:p>
          <w:p w:rsidR="00633780" w:rsidRDefault="00BF29DD">
            <w:pPr>
              <w:widowControl w:val="0"/>
              <w:spacing w:line="240" w:lineRule="auto"/>
              <w:ind w:left="360"/>
              <w:rPr>
                <w:sz w:val="18"/>
                <w:szCs w:val="18"/>
              </w:rPr>
            </w:pPr>
            <w:r>
              <w:rPr>
                <w:sz w:val="18"/>
                <w:szCs w:val="18"/>
              </w:rPr>
              <w:t>15. Kyphosis</w:t>
            </w:r>
          </w:p>
          <w:p w:rsidR="00633780" w:rsidRDefault="00BF29DD">
            <w:pPr>
              <w:ind w:left="360"/>
              <w:rPr>
                <w:rFonts w:ascii="Times New Roman" w:eastAsia="Times New Roman" w:hAnsi="Times New Roman" w:cs="Times New Roman"/>
                <w:b/>
                <w:sz w:val="18"/>
                <w:szCs w:val="18"/>
              </w:rPr>
            </w:pPr>
            <w:r>
              <w:rPr>
                <w:sz w:val="18"/>
                <w:szCs w:val="18"/>
              </w:rPr>
              <w:t>16. Fracture Complications</w:t>
            </w:r>
          </w:p>
        </w:tc>
      </w:tr>
    </w:tbl>
    <w:p w:rsidR="00633780" w:rsidRDefault="00633780">
      <w:pPr>
        <w:rPr>
          <w:b/>
        </w:rPr>
      </w:pPr>
    </w:p>
    <w:p w:rsidR="00633780" w:rsidRDefault="00633780">
      <w:pPr>
        <w:rPr>
          <w:b/>
        </w:rPr>
      </w:pPr>
    </w:p>
    <w:p w:rsidR="00633780" w:rsidRDefault="00633780">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widowControl w:val="0"/>
              <w:jc w:val="center"/>
              <w:rPr>
                <w:b/>
                <w:sz w:val="18"/>
                <w:szCs w:val="18"/>
              </w:rPr>
            </w:pPr>
            <w:r>
              <w:rPr>
                <w:b/>
                <w:sz w:val="18"/>
                <w:szCs w:val="18"/>
              </w:rPr>
              <w:t>COURSE TEXTBOOKS AND SUPPLEMENTARY READINGS</w:t>
            </w:r>
          </w:p>
        </w:tc>
      </w:tr>
      <w:tr w:rsidR="00633780">
        <w:trPr>
          <w:trHeight w:val="1089"/>
          <w:jc w:val="center"/>
        </w:trPr>
        <w:tc>
          <w:tcPr>
            <w:tcW w:w="9029" w:type="dxa"/>
            <w:shd w:val="clear" w:color="auto" w:fill="auto"/>
            <w:tcMar>
              <w:top w:w="100" w:type="dxa"/>
              <w:left w:w="100" w:type="dxa"/>
              <w:bottom w:w="100" w:type="dxa"/>
              <w:right w:w="100" w:type="dxa"/>
            </w:tcMar>
            <w:vAlign w:val="center"/>
          </w:tcPr>
          <w:p w:rsidR="00633780" w:rsidRDefault="00BF29DD">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Textbooks</w:t>
            </w:r>
          </w:p>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Rockwood ve Green Erişkin Kırıkları, Campbell Orthopedics</w:t>
            </w:r>
          </w:p>
          <w:p w:rsidR="00633780" w:rsidRDefault="00633780">
            <w:pPr>
              <w:widowControl w:val="0"/>
              <w:rPr>
                <w:rFonts w:ascii="Times New Roman" w:eastAsia="Times New Roman" w:hAnsi="Times New Roman" w:cs="Times New Roman"/>
                <w:sz w:val="18"/>
                <w:szCs w:val="18"/>
              </w:rPr>
            </w:pPr>
          </w:p>
          <w:p w:rsidR="00633780" w:rsidRDefault="00BF29DD">
            <w:pPr>
              <w:widowControl w:val="0"/>
              <w:rPr>
                <w:sz w:val="14"/>
                <w:szCs w:val="14"/>
              </w:rPr>
            </w:pPr>
            <w:r>
              <w:rPr>
                <w:rFonts w:ascii="Times New Roman" w:eastAsia="Times New Roman" w:hAnsi="Times New Roman" w:cs="Times New Roman"/>
                <w:b/>
                <w:sz w:val="18"/>
                <w:szCs w:val="18"/>
              </w:rPr>
              <w:t xml:space="preserve">Supplemantary  Readings </w:t>
            </w:r>
            <w:r>
              <w:rPr>
                <w:rFonts w:ascii="Times New Roman" w:eastAsia="Times New Roman" w:hAnsi="Times New Roman" w:cs="Times New Roman"/>
                <w:sz w:val="18"/>
                <w:szCs w:val="18"/>
              </w:rPr>
              <w:br/>
              <w:t>Miller Orthopedics</w:t>
            </w:r>
          </w:p>
        </w:tc>
      </w:tr>
    </w:tbl>
    <w:p w:rsidR="00633780" w:rsidRDefault="00633780">
      <w:pPr>
        <w:rPr>
          <w:b/>
        </w:rPr>
      </w:pPr>
    </w:p>
    <w:p w:rsidR="00633780" w:rsidRDefault="00633780">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widowControl w:val="0"/>
              <w:spacing w:line="240" w:lineRule="auto"/>
              <w:jc w:val="center"/>
              <w:rPr>
                <w:b/>
                <w:sz w:val="18"/>
                <w:szCs w:val="18"/>
              </w:rPr>
            </w:pPr>
            <w:r>
              <w:rPr>
                <w:b/>
                <w:sz w:val="18"/>
                <w:szCs w:val="18"/>
              </w:rPr>
              <w:t>COURSE ASSESSMENT AND EVALUATION SYSTEM</w:t>
            </w:r>
          </w:p>
        </w:tc>
      </w:tr>
      <w:tr w:rsidR="00633780">
        <w:trPr>
          <w:trHeight w:val="380"/>
          <w:jc w:val="center"/>
        </w:trPr>
        <w:tc>
          <w:tcPr>
            <w:tcW w:w="9029" w:type="dxa"/>
            <w:shd w:val="clear" w:color="auto" w:fill="auto"/>
            <w:tcMar>
              <w:top w:w="100" w:type="dxa"/>
              <w:left w:w="100" w:type="dxa"/>
              <w:bottom w:w="100" w:type="dxa"/>
              <w:right w:w="100" w:type="dxa"/>
            </w:tcMar>
            <w:vAlign w:val="center"/>
          </w:tcPr>
          <w:p w:rsidR="00633780" w:rsidRDefault="00633780">
            <w:pPr>
              <w:widowControl w:val="0"/>
              <w:pBdr>
                <w:top w:val="nil"/>
                <w:left w:val="nil"/>
                <w:bottom w:val="nil"/>
                <w:right w:val="nil"/>
                <w:between w:val="nil"/>
              </w:pBdr>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633780">
              <w:trPr>
                <w:trHeight w:val="460"/>
                <w:jc w:val="center"/>
              </w:trPr>
              <w:tc>
                <w:tcPr>
                  <w:tcW w:w="5985" w:type="dxa"/>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633780">
              <w:trPr>
                <w:jc w:val="center"/>
              </w:trPr>
              <w:tc>
                <w:tcPr>
                  <w:tcW w:w="5985" w:type="dxa"/>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%40</w:t>
                  </w:r>
                </w:p>
              </w:tc>
            </w:tr>
            <w:tr w:rsidR="00633780">
              <w:trPr>
                <w:jc w:val="center"/>
              </w:trPr>
              <w:tc>
                <w:tcPr>
                  <w:tcW w:w="5985" w:type="dxa"/>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%50</w:t>
                  </w:r>
                </w:p>
              </w:tc>
            </w:tr>
            <w:tr w:rsidR="00633780">
              <w:trPr>
                <w:jc w:val="center"/>
              </w:trPr>
              <w:tc>
                <w:tcPr>
                  <w:tcW w:w="5985" w:type="dxa"/>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OSCE (Structured Subjective Clinical Examination)</w:t>
                  </w:r>
                </w:p>
              </w:tc>
              <w:tc>
                <w:tcPr>
                  <w:tcW w:w="1386" w:type="dxa"/>
                  <w:vAlign w:val="center"/>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vAlign w:val="center"/>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633780" w:rsidRDefault="00BF29D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633780">
              <w:trPr>
                <w:jc w:val="center"/>
              </w:trPr>
              <w:tc>
                <w:tcPr>
                  <w:tcW w:w="5985" w:type="dxa"/>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633780" w:rsidRDefault="00633780">
            <w:pPr>
              <w:widowControl w:val="0"/>
              <w:spacing w:line="240" w:lineRule="auto"/>
              <w:rPr>
                <w:b/>
                <w:sz w:val="18"/>
                <w:szCs w:val="18"/>
              </w:rPr>
            </w:pPr>
          </w:p>
          <w:p w:rsidR="00633780" w:rsidRDefault="00BF29DD">
            <w:pPr>
              <w:widowControl w:val="0"/>
              <w:spacing w:line="240" w:lineRule="auto"/>
              <w:rPr>
                <w:b/>
                <w:sz w:val="14"/>
                <w:szCs w:val="14"/>
                <w:u w:val="single"/>
              </w:rPr>
            </w:pPr>
            <w:r>
              <w:rPr>
                <w:b/>
                <w:sz w:val="14"/>
                <w:szCs w:val="14"/>
                <w:u w:val="single"/>
              </w:rPr>
              <w:t>NOTES:</w:t>
            </w:r>
          </w:p>
          <w:p w:rsidR="00633780" w:rsidRDefault="00633780">
            <w:pPr>
              <w:widowControl w:val="0"/>
              <w:spacing w:line="240" w:lineRule="auto"/>
              <w:jc w:val="center"/>
              <w:rPr>
                <w:b/>
                <w:sz w:val="14"/>
                <w:szCs w:val="14"/>
                <w:u w:val="single"/>
              </w:rPr>
            </w:pPr>
          </w:p>
          <w:p w:rsidR="00633780" w:rsidRDefault="00BF29DD">
            <w:pPr>
              <w:widowControl w:val="0"/>
              <w:spacing w:line="240" w:lineRule="auto"/>
              <w:rPr>
                <w:sz w:val="18"/>
                <w:szCs w:val="18"/>
              </w:rPr>
            </w:pPr>
            <w:r>
              <w:rPr>
                <w:sz w:val="14"/>
                <w:szCs w:val="14"/>
              </w:rPr>
              <w:t>Assessment and Evaluation System is organized according to T.C. Maltepe University Faculty of Medicine Education and Training Regulations.</w:t>
            </w:r>
          </w:p>
        </w:tc>
      </w:tr>
    </w:tbl>
    <w:p w:rsidR="00633780" w:rsidRDefault="00633780">
      <w:pPr>
        <w:rPr>
          <w:b/>
        </w:rPr>
      </w:pPr>
    </w:p>
    <w:p w:rsidR="00633780" w:rsidRDefault="00633780">
      <w:pPr>
        <w:rPr>
          <w:b/>
        </w:rPr>
      </w:pPr>
    </w:p>
    <w:p w:rsidR="00633780" w:rsidRDefault="00633780">
      <w:pPr>
        <w:rPr>
          <w:b/>
        </w:rPr>
      </w:pPr>
    </w:p>
    <w:p w:rsidR="00633780" w:rsidRDefault="00633780">
      <w:pPr>
        <w:rPr>
          <w:b/>
        </w:rPr>
      </w:pPr>
    </w:p>
    <w:p w:rsidR="00633780" w:rsidRDefault="00633780">
      <w:pPr>
        <w:rPr>
          <w:b/>
        </w:rPr>
      </w:pPr>
    </w:p>
    <w:p w:rsidR="00633780" w:rsidRDefault="00633780">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jc w:val="center"/>
              <w:rPr>
                <w:b/>
                <w:sz w:val="20"/>
                <w:szCs w:val="20"/>
              </w:rPr>
            </w:pPr>
            <w:r>
              <w:rPr>
                <w:b/>
                <w:sz w:val="20"/>
                <w:szCs w:val="20"/>
              </w:rPr>
              <w:t>ECTS STUDENT WORKLOAD TABLE</w:t>
            </w:r>
          </w:p>
          <w:p w:rsidR="00633780" w:rsidRDefault="00633780">
            <w:pPr>
              <w:widowControl w:val="0"/>
              <w:spacing w:line="240" w:lineRule="auto"/>
              <w:jc w:val="center"/>
              <w:rPr>
                <w:rFonts w:ascii="Times New Roman" w:eastAsia="Times New Roman" w:hAnsi="Times New Roman" w:cs="Times New Roman"/>
                <w:b/>
                <w:sz w:val="20"/>
                <w:szCs w:val="20"/>
              </w:rPr>
            </w:pPr>
          </w:p>
        </w:tc>
      </w:tr>
      <w:tr w:rsidR="00633780">
        <w:trPr>
          <w:trHeight w:val="380"/>
          <w:jc w:val="center"/>
        </w:trPr>
        <w:tc>
          <w:tcPr>
            <w:tcW w:w="9029" w:type="dxa"/>
            <w:shd w:val="clear" w:color="auto" w:fill="auto"/>
            <w:tcMar>
              <w:top w:w="100" w:type="dxa"/>
              <w:left w:w="100" w:type="dxa"/>
              <w:bottom w:w="100" w:type="dxa"/>
              <w:right w:w="100" w:type="dxa"/>
            </w:tcMar>
            <w:vAlign w:val="center"/>
          </w:tcPr>
          <w:p w:rsidR="00633780" w:rsidRDefault="00633780">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633780">
              <w:trPr>
                <w:jc w:val="center"/>
              </w:trPr>
              <w:tc>
                <w:tcPr>
                  <w:tcW w:w="5293" w:type="dxa"/>
                  <w:vAlign w:val="center"/>
                </w:tcPr>
                <w:p w:rsidR="00633780" w:rsidRDefault="00BF29DD">
                  <w:pPr>
                    <w:rPr>
                      <w:b/>
                      <w:sz w:val="20"/>
                      <w:szCs w:val="20"/>
                    </w:rPr>
                  </w:pPr>
                  <w:r>
                    <w:rPr>
                      <w:b/>
                      <w:sz w:val="20"/>
                      <w:szCs w:val="20"/>
                    </w:rPr>
                    <w:t>Activities</w:t>
                  </w:r>
                </w:p>
              </w:tc>
              <w:tc>
                <w:tcPr>
                  <w:tcW w:w="1032" w:type="dxa"/>
                  <w:vAlign w:val="center"/>
                </w:tcPr>
                <w:p w:rsidR="00633780" w:rsidRDefault="00BF29DD">
                  <w:pPr>
                    <w:jc w:val="center"/>
                    <w:rPr>
                      <w:b/>
                      <w:sz w:val="20"/>
                      <w:szCs w:val="20"/>
                    </w:rPr>
                  </w:pPr>
                  <w:r>
                    <w:rPr>
                      <w:b/>
                      <w:sz w:val="20"/>
                      <w:szCs w:val="20"/>
                    </w:rPr>
                    <w:t>Number</w:t>
                  </w:r>
                </w:p>
              </w:tc>
              <w:tc>
                <w:tcPr>
                  <w:tcW w:w="1305" w:type="dxa"/>
                  <w:vAlign w:val="center"/>
                </w:tcPr>
                <w:p w:rsidR="00633780" w:rsidRDefault="00BF29DD">
                  <w:pPr>
                    <w:jc w:val="center"/>
                    <w:rPr>
                      <w:b/>
                      <w:sz w:val="20"/>
                      <w:szCs w:val="20"/>
                    </w:rPr>
                  </w:pPr>
                  <w:r>
                    <w:rPr>
                      <w:b/>
                      <w:sz w:val="20"/>
                      <w:szCs w:val="20"/>
                    </w:rPr>
                    <w:t>Duration</w:t>
                  </w:r>
                </w:p>
                <w:p w:rsidR="00633780" w:rsidRDefault="00BF29DD">
                  <w:pPr>
                    <w:jc w:val="center"/>
                    <w:rPr>
                      <w:b/>
                      <w:sz w:val="20"/>
                      <w:szCs w:val="20"/>
                    </w:rPr>
                  </w:pPr>
                  <w:r>
                    <w:rPr>
                      <w:b/>
                      <w:sz w:val="20"/>
                      <w:szCs w:val="20"/>
                    </w:rPr>
                    <w:t>(hours)</w:t>
                  </w:r>
                </w:p>
              </w:tc>
              <w:tc>
                <w:tcPr>
                  <w:tcW w:w="875" w:type="dxa"/>
                  <w:vAlign w:val="center"/>
                </w:tcPr>
                <w:p w:rsidR="00633780" w:rsidRDefault="00BF29DD">
                  <w:pPr>
                    <w:jc w:val="center"/>
                    <w:rPr>
                      <w:b/>
                      <w:sz w:val="20"/>
                      <w:szCs w:val="20"/>
                    </w:rPr>
                  </w:pPr>
                  <w:r>
                    <w:rPr>
                      <w:b/>
                      <w:sz w:val="20"/>
                      <w:szCs w:val="20"/>
                    </w:rPr>
                    <w:t>Total work load</w:t>
                  </w:r>
                </w:p>
              </w:tc>
            </w:tr>
            <w:tr w:rsidR="00633780">
              <w:trPr>
                <w:jc w:val="center"/>
              </w:trPr>
              <w:tc>
                <w:tcPr>
                  <w:tcW w:w="5293" w:type="dxa"/>
                  <w:vAlign w:val="center"/>
                </w:tcPr>
                <w:p w:rsidR="00633780" w:rsidRDefault="00BF29DD">
                  <w:pPr>
                    <w:rPr>
                      <w:b/>
                      <w:sz w:val="20"/>
                      <w:szCs w:val="20"/>
                    </w:rPr>
                  </w:pPr>
                  <w:r>
                    <w:rPr>
                      <w:b/>
                      <w:sz w:val="20"/>
                      <w:szCs w:val="20"/>
                    </w:rPr>
                    <w:t>Lectures</w:t>
                  </w:r>
                </w:p>
              </w:tc>
              <w:tc>
                <w:tcPr>
                  <w:tcW w:w="1032" w:type="dxa"/>
                  <w:vAlign w:val="center"/>
                </w:tcPr>
                <w:p w:rsidR="00633780" w:rsidRDefault="00BF29DD">
                  <w:pPr>
                    <w:jc w:val="center"/>
                    <w:rPr>
                      <w:b/>
                      <w:color w:val="FF0000"/>
                      <w:sz w:val="20"/>
                      <w:szCs w:val="20"/>
                    </w:rPr>
                  </w:pPr>
                  <w:r>
                    <w:rPr>
                      <w:b/>
                      <w:sz w:val="20"/>
                      <w:szCs w:val="20"/>
                    </w:rPr>
                    <w:t>16</w:t>
                  </w:r>
                </w:p>
              </w:tc>
              <w:tc>
                <w:tcPr>
                  <w:tcW w:w="1305" w:type="dxa"/>
                  <w:vAlign w:val="center"/>
                </w:tcPr>
                <w:p w:rsidR="00633780" w:rsidRDefault="00BF29DD">
                  <w:pPr>
                    <w:jc w:val="center"/>
                    <w:rPr>
                      <w:b/>
                      <w:color w:val="FF0000"/>
                      <w:sz w:val="20"/>
                      <w:szCs w:val="20"/>
                    </w:rPr>
                  </w:pPr>
                  <w:r>
                    <w:rPr>
                      <w:b/>
                      <w:sz w:val="20"/>
                      <w:szCs w:val="20"/>
                    </w:rPr>
                    <w:t>1</w:t>
                  </w:r>
                </w:p>
              </w:tc>
              <w:tc>
                <w:tcPr>
                  <w:tcW w:w="875" w:type="dxa"/>
                  <w:vAlign w:val="center"/>
                </w:tcPr>
                <w:p w:rsidR="00633780" w:rsidRDefault="00BF29DD">
                  <w:pPr>
                    <w:jc w:val="center"/>
                    <w:rPr>
                      <w:b/>
                      <w:color w:val="FF0000"/>
                      <w:sz w:val="20"/>
                      <w:szCs w:val="20"/>
                    </w:rPr>
                  </w:pPr>
                  <w:r>
                    <w:rPr>
                      <w:b/>
                      <w:sz w:val="20"/>
                      <w:szCs w:val="20"/>
                    </w:rPr>
                    <w:t>16</w:t>
                  </w:r>
                </w:p>
              </w:tc>
            </w:tr>
            <w:tr w:rsidR="00633780">
              <w:trPr>
                <w:jc w:val="center"/>
              </w:trPr>
              <w:tc>
                <w:tcPr>
                  <w:tcW w:w="5293" w:type="dxa"/>
                  <w:vAlign w:val="center"/>
                </w:tcPr>
                <w:p w:rsidR="00633780" w:rsidRDefault="00BF29DD">
                  <w:pPr>
                    <w:rPr>
                      <w:b/>
                      <w:sz w:val="20"/>
                      <w:szCs w:val="20"/>
                    </w:rPr>
                  </w:pPr>
                  <w:r>
                    <w:rPr>
                      <w:b/>
                      <w:sz w:val="20"/>
                      <w:szCs w:val="20"/>
                    </w:rPr>
                    <w:t>Laboratory</w:t>
                  </w:r>
                </w:p>
              </w:tc>
              <w:tc>
                <w:tcPr>
                  <w:tcW w:w="1032" w:type="dxa"/>
                  <w:vAlign w:val="center"/>
                </w:tcPr>
                <w:p w:rsidR="00633780" w:rsidRDefault="00BF29DD">
                  <w:pPr>
                    <w:jc w:val="center"/>
                    <w:rPr>
                      <w:b/>
                      <w:color w:val="FF0000"/>
                      <w:sz w:val="20"/>
                      <w:szCs w:val="20"/>
                    </w:rPr>
                  </w:pPr>
                  <w:r>
                    <w:rPr>
                      <w:b/>
                      <w:sz w:val="20"/>
                      <w:szCs w:val="20"/>
                    </w:rPr>
                    <w:t>-</w:t>
                  </w:r>
                </w:p>
              </w:tc>
              <w:tc>
                <w:tcPr>
                  <w:tcW w:w="1305" w:type="dxa"/>
                  <w:vAlign w:val="center"/>
                </w:tcPr>
                <w:p w:rsidR="00633780" w:rsidRDefault="00BF29DD">
                  <w:pPr>
                    <w:jc w:val="center"/>
                    <w:rPr>
                      <w:b/>
                      <w:color w:val="FF0000"/>
                      <w:sz w:val="20"/>
                      <w:szCs w:val="20"/>
                    </w:rPr>
                  </w:pPr>
                  <w:r>
                    <w:rPr>
                      <w:b/>
                      <w:sz w:val="20"/>
                      <w:szCs w:val="20"/>
                    </w:rPr>
                    <w:t>-</w:t>
                  </w:r>
                </w:p>
              </w:tc>
              <w:tc>
                <w:tcPr>
                  <w:tcW w:w="875" w:type="dxa"/>
                  <w:vAlign w:val="center"/>
                </w:tcPr>
                <w:p w:rsidR="00633780" w:rsidRDefault="00BF29DD">
                  <w:pPr>
                    <w:jc w:val="center"/>
                    <w:rPr>
                      <w:b/>
                      <w:color w:val="FF0000"/>
                      <w:sz w:val="20"/>
                      <w:szCs w:val="20"/>
                    </w:rPr>
                  </w:pPr>
                  <w:r>
                    <w:rPr>
                      <w:b/>
                      <w:sz w:val="20"/>
                      <w:szCs w:val="20"/>
                    </w:rPr>
                    <w:t>-</w:t>
                  </w:r>
                </w:p>
              </w:tc>
            </w:tr>
            <w:tr w:rsidR="00633780">
              <w:trPr>
                <w:jc w:val="center"/>
              </w:trPr>
              <w:tc>
                <w:tcPr>
                  <w:tcW w:w="5293" w:type="dxa"/>
                  <w:vAlign w:val="center"/>
                </w:tcPr>
                <w:p w:rsidR="00633780" w:rsidRDefault="00BF29DD">
                  <w:pPr>
                    <w:rPr>
                      <w:sz w:val="20"/>
                      <w:szCs w:val="20"/>
                    </w:rPr>
                  </w:pPr>
                  <w:r>
                    <w:rPr>
                      <w:b/>
                      <w:sz w:val="20"/>
                      <w:szCs w:val="20"/>
                    </w:rPr>
                    <w:t>Practice</w:t>
                  </w:r>
                </w:p>
              </w:tc>
              <w:tc>
                <w:tcPr>
                  <w:tcW w:w="1032" w:type="dxa"/>
                  <w:vAlign w:val="center"/>
                </w:tcPr>
                <w:p w:rsidR="00633780" w:rsidRDefault="00BF29DD">
                  <w:pPr>
                    <w:jc w:val="center"/>
                    <w:rPr>
                      <w:b/>
                      <w:color w:val="FF0000"/>
                      <w:sz w:val="20"/>
                      <w:szCs w:val="20"/>
                    </w:rPr>
                  </w:pPr>
                  <w:r>
                    <w:rPr>
                      <w:b/>
                      <w:sz w:val="20"/>
                      <w:szCs w:val="20"/>
                    </w:rPr>
                    <w:t>56</w:t>
                  </w:r>
                </w:p>
              </w:tc>
              <w:tc>
                <w:tcPr>
                  <w:tcW w:w="1305" w:type="dxa"/>
                  <w:vAlign w:val="center"/>
                </w:tcPr>
                <w:p w:rsidR="00633780" w:rsidRDefault="00BF29DD">
                  <w:pPr>
                    <w:jc w:val="center"/>
                    <w:rPr>
                      <w:b/>
                      <w:color w:val="FF0000"/>
                      <w:sz w:val="20"/>
                      <w:szCs w:val="20"/>
                    </w:rPr>
                  </w:pPr>
                  <w:r>
                    <w:rPr>
                      <w:b/>
                      <w:sz w:val="20"/>
                      <w:szCs w:val="20"/>
                    </w:rPr>
                    <w:t>1</w:t>
                  </w:r>
                </w:p>
              </w:tc>
              <w:tc>
                <w:tcPr>
                  <w:tcW w:w="875" w:type="dxa"/>
                  <w:vAlign w:val="center"/>
                </w:tcPr>
                <w:p w:rsidR="00633780" w:rsidRDefault="00BF29DD">
                  <w:pPr>
                    <w:jc w:val="center"/>
                    <w:rPr>
                      <w:b/>
                      <w:color w:val="FF0000"/>
                      <w:sz w:val="20"/>
                      <w:szCs w:val="20"/>
                    </w:rPr>
                  </w:pPr>
                  <w:r>
                    <w:rPr>
                      <w:b/>
                      <w:sz w:val="20"/>
                      <w:szCs w:val="20"/>
                    </w:rPr>
                    <w:t>56</w:t>
                  </w:r>
                </w:p>
              </w:tc>
            </w:tr>
            <w:tr w:rsidR="00633780">
              <w:trPr>
                <w:jc w:val="center"/>
              </w:trPr>
              <w:tc>
                <w:tcPr>
                  <w:tcW w:w="5293" w:type="dxa"/>
                  <w:vAlign w:val="center"/>
                </w:tcPr>
                <w:p w:rsidR="00633780" w:rsidRDefault="00BF29DD">
                  <w:pPr>
                    <w:rPr>
                      <w:sz w:val="20"/>
                      <w:szCs w:val="20"/>
                    </w:rPr>
                  </w:pPr>
                  <w:r>
                    <w:rPr>
                      <w:b/>
                      <w:sz w:val="20"/>
                      <w:szCs w:val="20"/>
                    </w:rPr>
                    <w:t xml:space="preserve">Lesson specific internship </w:t>
                  </w:r>
                  <w:r>
                    <w:rPr>
                      <w:sz w:val="20"/>
                      <w:szCs w:val="20"/>
                    </w:rPr>
                    <w:t xml:space="preserve">(if there is) </w:t>
                  </w:r>
                </w:p>
              </w:tc>
              <w:tc>
                <w:tcPr>
                  <w:tcW w:w="1032" w:type="dxa"/>
                  <w:vAlign w:val="center"/>
                </w:tcPr>
                <w:p w:rsidR="00633780" w:rsidRDefault="00BF29DD">
                  <w:pPr>
                    <w:jc w:val="center"/>
                    <w:rPr>
                      <w:b/>
                      <w:color w:val="FF0000"/>
                      <w:sz w:val="20"/>
                      <w:szCs w:val="20"/>
                    </w:rPr>
                  </w:pPr>
                  <w:r>
                    <w:rPr>
                      <w:b/>
                      <w:sz w:val="20"/>
                      <w:szCs w:val="20"/>
                    </w:rPr>
                    <w:t>-</w:t>
                  </w:r>
                </w:p>
              </w:tc>
              <w:tc>
                <w:tcPr>
                  <w:tcW w:w="1305" w:type="dxa"/>
                  <w:vAlign w:val="center"/>
                </w:tcPr>
                <w:p w:rsidR="00633780" w:rsidRDefault="00BF29DD">
                  <w:pPr>
                    <w:jc w:val="center"/>
                    <w:rPr>
                      <w:b/>
                      <w:color w:val="FF0000"/>
                      <w:sz w:val="20"/>
                      <w:szCs w:val="20"/>
                    </w:rPr>
                  </w:pPr>
                  <w:r>
                    <w:rPr>
                      <w:b/>
                      <w:sz w:val="20"/>
                      <w:szCs w:val="20"/>
                    </w:rPr>
                    <w:t>-</w:t>
                  </w:r>
                </w:p>
              </w:tc>
              <w:tc>
                <w:tcPr>
                  <w:tcW w:w="875" w:type="dxa"/>
                  <w:vAlign w:val="center"/>
                </w:tcPr>
                <w:p w:rsidR="00633780" w:rsidRDefault="00BF29DD">
                  <w:pPr>
                    <w:jc w:val="center"/>
                    <w:rPr>
                      <w:b/>
                      <w:color w:val="FF0000"/>
                      <w:sz w:val="20"/>
                      <w:szCs w:val="20"/>
                    </w:rPr>
                  </w:pPr>
                  <w:r>
                    <w:rPr>
                      <w:b/>
                      <w:sz w:val="20"/>
                      <w:szCs w:val="20"/>
                    </w:rPr>
                    <w:t>-</w:t>
                  </w:r>
                </w:p>
              </w:tc>
            </w:tr>
            <w:tr w:rsidR="00633780">
              <w:trPr>
                <w:jc w:val="center"/>
              </w:trPr>
              <w:tc>
                <w:tcPr>
                  <w:tcW w:w="5293" w:type="dxa"/>
                  <w:vAlign w:val="center"/>
                </w:tcPr>
                <w:p w:rsidR="00633780" w:rsidRDefault="00BF29DD">
                  <w:pPr>
                    <w:rPr>
                      <w:b/>
                      <w:sz w:val="20"/>
                      <w:szCs w:val="20"/>
                    </w:rPr>
                  </w:pPr>
                  <w:r>
                    <w:rPr>
                      <w:b/>
                      <w:sz w:val="20"/>
                      <w:szCs w:val="20"/>
                    </w:rPr>
                    <w:t>Field study</w:t>
                  </w:r>
                </w:p>
              </w:tc>
              <w:tc>
                <w:tcPr>
                  <w:tcW w:w="1032" w:type="dxa"/>
                  <w:vAlign w:val="center"/>
                </w:tcPr>
                <w:p w:rsidR="00633780" w:rsidRDefault="00BF29DD">
                  <w:pPr>
                    <w:jc w:val="center"/>
                    <w:rPr>
                      <w:b/>
                      <w:color w:val="FF0000"/>
                      <w:sz w:val="20"/>
                      <w:szCs w:val="20"/>
                    </w:rPr>
                  </w:pPr>
                  <w:r>
                    <w:rPr>
                      <w:b/>
                      <w:sz w:val="20"/>
                      <w:szCs w:val="20"/>
                    </w:rPr>
                    <w:t>-</w:t>
                  </w:r>
                </w:p>
              </w:tc>
              <w:tc>
                <w:tcPr>
                  <w:tcW w:w="1305" w:type="dxa"/>
                  <w:vAlign w:val="center"/>
                </w:tcPr>
                <w:p w:rsidR="00633780" w:rsidRDefault="00BF29DD">
                  <w:pPr>
                    <w:jc w:val="center"/>
                    <w:rPr>
                      <w:b/>
                      <w:color w:val="FF0000"/>
                      <w:sz w:val="20"/>
                      <w:szCs w:val="20"/>
                    </w:rPr>
                  </w:pPr>
                  <w:r>
                    <w:rPr>
                      <w:b/>
                      <w:sz w:val="20"/>
                      <w:szCs w:val="20"/>
                    </w:rPr>
                    <w:t>-</w:t>
                  </w:r>
                </w:p>
              </w:tc>
              <w:tc>
                <w:tcPr>
                  <w:tcW w:w="875" w:type="dxa"/>
                  <w:vAlign w:val="center"/>
                </w:tcPr>
                <w:p w:rsidR="00633780" w:rsidRDefault="00BF29DD">
                  <w:pPr>
                    <w:jc w:val="center"/>
                    <w:rPr>
                      <w:b/>
                      <w:color w:val="FF0000"/>
                      <w:sz w:val="20"/>
                      <w:szCs w:val="20"/>
                    </w:rPr>
                  </w:pPr>
                  <w:r>
                    <w:rPr>
                      <w:b/>
                      <w:sz w:val="20"/>
                      <w:szCs w:val="20"/>
                    </w:rPr>
                    <w:t>-</w:t>
                  </w:r>
                </w:p>
              </w:tc>
            </w:tr>
            <w:tr w:rsidR="00633780">
              <w:trPr>
                <w:jc w:val="center"/>
              </w:trPr>
              <w:tc>
                <w:tcPr>
                  <w:tcW w:w="5293" w:type="dxa"/>
                  <w:vAlign w:val="center"/>
                </w:tcPr>
                <w:p w:rsidR="00633780" w:rsidRDefault="00BF29DD">
                  <w:pPr>
                    <w:rPr>
                      <w:sz w:val="20"/>
                      <w:szCs w:val="20"/>
                    </w:rPr>
                  </w:pPr>
                  <w:r>
                    <w:rPr>
                      <w:b/>
                      <w:sz w:val="20"/>
                      <w:szCs w:val="20"/>
                    </w:rPr>
                    <w:t>Lesson study time out of class</w:t>
                  </w:r>
                  <w:r>
                    <w:rPr>
                      <w:sz w:val="20"/>
                      <w:szCs w:val="20"/>
                    </w:rPr>
                    <w:t xml:space="preserve"> (pre work, strengthen, etc)</w:t>
                  </w:r>
                </w:p>
              </w:tc>
              <w:tc>
                <w:tcPr>
                  <w:tcW w:w="1032" w:type="dxa"/>
                  <w:vAlign w:val="center"/>
                </w:tcPr>
                <w:p w:rsidR="00633780" w:rsidRDefault="00BF29DD">
                  <w:pPr>
                    <w:jc w:val="center"/>
                    <w:rPr>
                      <w:b/>
                      <w:color w:val="FF0000"/>
                      <w:sz w:val="20"/>
                      <w:szCs w:val="20"/>
                    </w:rPr>
                  </w:pPr>
                  <w:r>
                    <w:rPr>
                      <w:b/>
                      <w:sz w:val="20"/>
                      <w:szCs w:val="20"/>
                    </w:rPr>
                    <w:t>40</w:t>
                  </w:r>
                </w:p>
              </w:tc>
              <w:tc>
                <w:tcPr>
                  <w:tcW w:w="1305" w:type="dxa"/>
                  <w:vAlign w:val="center"/>
                </w:tcPr>
                <w:p w:rsidR="00633780" w:rsidRDefault="00BF29DD">
                  <w:pPr>
                    <w:jc w:val="center"/>
                    <w:rPr>
                      <w:b/>
                      <w:color w:val="FF0000"/>
                      <w:sz w:val="20"/>
                      <w:szCs w:val="20"/>
                    </w:rPr>
                  </w:pPr>
                  <w:r>
                    <w:rPr>
                      <w:b/>
                      <w:sz w:val="20"/>
                      <w:szCs w:val="20"/>
                    </w:rPr>
                    <w:t>1</w:t>
                  </w:r>
                </w:p>
              </w:tc>
              <w:tc>
                <w:tcPr>
                  <w:tcW w:w="875" w:type="dxa"/>
                  <w:vAlign w:val="center"/>
                </w:tcPr>
                <w:p w:rsidR="00633780" w:rsidRDefault="00BF29DD">
                  <w:pPr>
                    <w:jc w:val="center"/>
                    <w:rPr>
                      <w:b/>
                      <w:color w:val="FF0000"/>
                      <w:sz w:val="20"/>
                      <w:szCs w:val="20"/>
                    </w:rPr>
                  </w:pPr>
                  <w:r>
                    <w:rPr>
                      <w:b/>
                      <w:sz w:val="20"/>
                      <w:szCs w:val="20"/>
                    </w:rPr>
                    <w:t>40</w:t>
                  </w:r>
                </w:p>
              </w:tc>
            </w:tr>
            <w:tr w:rsidR="00633780">
              <w:trPr>
                <w:jc w:val="center"/>
              </w:trPr>
              <w:tc>
                <w:tcPr>
                  <w:tcW w:w="5293" w:type="dxa"/>
                  <w:vAlign w:val="center"/>
                </w:tcPr>
                <w:p w:rsidR="00633780" w:rsidRDefault="00BF29DD">
                  <w:pPr>
                    <w:rPr>
                      <w:b/>
                      <w:sz w:val="20"/>
                      <w:szCs w:val="20"/>
                    </w:rPr>
                  </w:pPr>
                  <w:r>
                    <w:rPr>
                      <w:b/>
                      <w:sz w:val="20"/>
                      <w:szCs w:val="20"/>
                    </w:rPr>
                    <w:t>Presentation / Preparing seminar</w:t>
                  </w:r>
                </w:p>
              </w:tc>
              <w:tc>
                <w:tcPr>
                  <w:tcW w:w="1032" w:type="dxa"/>
                  <w:vAlign w:val="center"/>
                </w:tcPr>
                <w:p w:rsidR="00633780" w:rsidRDefault="00BF29DD">
                  <w:pPr>
                    <w:jc w:val="center"/>
                    <w:rPr>
                      <w:b/>
                      <w:color w:val="FF0000"/>
                      <w:sz w:val="20"/>
                      <w:szCs w:val="20"/>
                    </w:rPr>
                  </w:pPr>
                  <w:r>
                    <w:rPr>
                      <w:b/>
                      <w:sz w:val="20"/>
                      <w:szCs w:val="20"/>
                    </w:rPr>
                    <w:t>-</w:t>
                  </w:r>
                </w:p>
              </w:tc>
              <w:tc>
                <w:tcPr>
                  <w:tcW w:w="1305" w:type="dxa"/>
                  <w:vAlign w:val="center"/>
                </w:tcPr>
                <w:p w:rsidR="00633780" w:rsidRDefault="00BF29DD">
                  <w:pPr>
                    <w:jc w:val="center"/>
                    <w:rPr>
                      <w:b/>
                      <w:color w:val="FF0000"/>
                      <w:sz w:val="20"/>
                      <w:szCs w:val="20"/>
                    </w:rPr>
                  </w:pPr>
                  <w:r>
                    <w:rPr>
                      <w:b/>
                      <w:sz w:val="20"/>
                      <w:szCs w:val="20"/>
                    </w:rPr>
                    <w:t>-</w:t>
                  </w:r>
                </w:p>
              </w:tc>
              <w:tc>
                <w:tcPr>
                  <w:tcW w:w="875" w:type="dxa"/>
                  <w:vAlign w:val="center"/>
                </w:tcPr>
                <w:p w:rsidR="00633780" w:rsidRDefault="00BF29DD">
                  <w:pPr>
                    <w:jc w:val="center"/>
                    <w:rPr>
                      <w:b/>
                      <w:color w:val="FF0000"/>
                      <w:sz w:val="20"/>
                      <w:szCs w:val="20"/>
                    </w:rPr>
                  </w:pPr>
                  <w:r>
                    <w:rPr>
                      <w:b/>
                      <w:sz w:val="20"/>
                      <w:szCs w:val="20"/>
                    </w:rPr>
                    <w:t>-</w:t>
                  </w:r>
                </w:p>
              </w:tc>
            </w:tr>
            <w:tr w:rsidR="00633780">
              <w:trPr>
                <w:jc w:val="center"/>
              </w:trPr>
              <w:tc>
                <w:tcPr>
                  <w:tcW w:w="5293" w:type="dxa"/>
                  <w:vAlign w:val="center"/>
                </w:tcPr>
                <w:p w:rsidR="00633780" w:rsidRDefault="00BF29DD">
                  <w:pPr>
                    <w:rPr>
                      <w:sz w:val="20"/>
                      <w:szCs w:val="20"/>
                    </w:rPr>
                  </w:pPr>
                  <w:r>
                    <w:rPr>
                      <w:b/>
                      <w:sz w:val="20"/>
                      <w:szCs w:val="20"/>
                    </w:rPr>
                    <w:t>Project</w:t>
                  </w:r>
                </w:p>
              </w:tc>
              <w:tc>
                <w:tcPr>
                  <w:tcW w:w="1032" w:type="dxa"/>
                  <w:vAlign w:val="center"/>
                </w:tcPr>
                <w:p w:rsidR="00633780" w:rsidRDefault="00BF29DD">
                  <w:pPr>
                    <w:jc w:val="center"/>
                    <w:rPr>
                      <w:b/>
                      <w:color w:val="FF0000"/>
                      <w:sz w:val="20"/>
                      <w:szCs w:val="20"/>
                    </w:rPr>
                  </w:pPr>
                  <w:r>
                    <w:rPr>
                      <w:b/>
                      <w:sz w:val="20"/>
                      <w:szCs w:val="20"/>
                    </w:rPr>
                    <w:t>-</w:t>
                  </w:r>
                </w:p>
              </w:tc>
              <w:tc>
                <w:tcPr>
                  <w:tcW w:w="1305" w:type="dxa"/>
                  <w:vAlign w:val="center"/>
                </w:tcPr>
                <w:p w:rsidR="00633780" w:rsidRDefault="00BF29DD">
                  <w:pPr>
                    <w:jc w:val="center"/>
                    <w:rPr>
                      <w:b/>
                      <w:color w:val="FF0000"/>
                      <w:sz w:val="20"/>
                      <w:szCs w:val="20"/>
                    </w:rPr>
                  </w:pPr>
                  <w:r>
                    <w:rPr>
                      <w:b/>
                      <w:sz w:val="20"/>
                      <w:szCs w:val="20"/>
                    </w:rPr>
                    <w:t>-</w:t>
                  </w:r>
                </w:p>
              </w:tc>
              <w:tc>
                <w:tcPr>
                  <w:tcW w:w="875" w:type="dxa"/>
                  <w:vAlign w:val="center"/>
                </w:tcPr>
                <w:p w:rsidR="00633780" w:rsidRDefault="00BF29DD">
                  <w:pPr>
                    <w:jc w:val="center"/>
                    <w:rPr>
                      <w:b/>
                      <w:color w:val="FF0000"/>
                      <w:sz w:val="20"/>
                      <w:szCs w:val="20"/>
                    </w:rPr>
                  </w:pPr>
                  <w:r>
                    <w:rPr>
                      <w:b/>
                      <w:sz w:val="20"/>
                      <w:szCs w:val="20"/>
                    </w:rPr>
                    <w:t>-</w:t>
                  </w:r>
                </w:p>
              </w:tc>
            </w:tr>
            <w:tr w:rsidR="00633780">
              <w:trPr>
                <w:jc w:val="center"/>
              </w:trPr>
              <w:tc>
                <w:tcPr>
                  <w:tcW w:w="5293" w:type="dxa"/>
                  <w:vAlign w:val="center"/>
                </w:tcPr>
                <w:p w:rsidR="00633780" w:rsidRDefault="00BF29DD">
                  <w:pPr>
                    <w:rPr>
                      <w:sz w:val="20"/>
                      <w:szCs w:val="20"/>
                    </w:rPr>
                  </w:pPr>
                  <w:r>
                    <w:rPr>
                      <w:b/>
                      <w:sz w:val="20"/>
                      <w:szCs w:val="20"/>
                    </w:rPr>
                    <w:t>Homework</w:t>
                  </w:r>
                </w:p>
              </w:tc>
              <w:tc>
                <w:tcPr>
                  <w:tcW w:w="1032" w:type="dxa"/>
                  <w:vAlign w:val="center"/>
                </w:tcPr>
                <w:p w:rsidR="00633780" w:rsidRDefault="00BF29DD">
                  <w:pPr>
                    <w:jc w:val="center"/>
                    <w:rPr>
                      <w:b/>
                      <w:color w:val="FF0000"/>
                      <w:sz w:val="20"/>
                      <w:szCs w:val="20"/>
                    </w:rPr>
                  </w:pPr>
                  <w:r>
                    <w:rPr>
                      <w:b/>
                      <w:sz w:val="20"/>
                      <w:szCs w:val="20"/>
                    </w:rPr>
                    <w:t>-</w:t>
                  </w:r>
                </w:p>
              </w:tc>
              <w:tc>
                <w:tcPr>
                  <w:tcW w:w="1305" w:type="dxa"/>
                  <w:vAlign w:val="center"/>
                </w:tcPr>
                <w:p w:rsidR="00633780" w:rsidRDefault="00BF29DD">
                  <w:pPr>
                    <w:jc w:val="center"/>
                    <w:rPr>
                      <w:b/>
                      <w:color w:val="FF0000"/>
                      <w:sz w:val="20"/>
                      <w:szCs w:val="20"/>
                    </w:rPr>
                  </w:pPr>
                  <w:r>
                    <w:rPr>
                      <w:b/>
                      <w:sz w:val="20"/>
                      <w:szCs w:val="20"/>
                    </w:rPr>
                    <w:t>-</w:t>
                  </w:r>
                </w:p>
              </w:tc>
              <w:tc>
                <w:tcPr>
                  <w:tcW w:w="875" w:type="dxa"/>
                  <w:vAlign w:val="center"/>
                </w:tcPr>
                <w:p w:rsidR="00633780" w:rsidRDefault="00BF29DD">
                  <w:pPr>
                    <w:jc w:val="center"/>
                    <w:rPr>
                      <w:b/>
                      <w:color w:val="FF0000"/>
                      <w:sz w:val="20"/>
                      <w:szCs w:val="20"/>
                    </w:rPr>
                  </w:pPr>
                  <w:r>
                    <w:rPr>
                      <w:b/>
                      <w:sz w:val="20"/>
                      <w:szCs w:val="20"/>
                    </w:rPr>
                    <w:t>-</w:t>
                  </w:r>
                </w:p>
              </w:tc>
            </w:tr>
            <w:tr w:rsidR="00633780">
              <w:trPr>
                <w:jc w:val="center"/>
              </w:trPr>
              <w:tc>
                <w:tcPr>
                  <w:tcW w:w="5293" w:type="dxa"/>
                  <w:vAlign w:val="center"/>
                </w:tcPr>
                <w:p w:rsidR="00633780" w:rsidRDefault="00BF29DD">
                  <w:pPr>
                    <w:rPr>
                      <w:sz w:val="20"/>
                      <w:szCs w:val="20"/>
                    </w:rPr>
                  </w:pPr>
                  <w:r>
                    <w:rPr>
                      <w:b/>
                      <w:sz w:val="20"/>
                      <w:szCs w:val="20"/>
                    </w:rPr>
                    <w:t>İnterval examinations</w:t>
                  </w:r>
                </w:p>
              </w:tc>
              <w:tc>
                <w:tcPr>
                  <w:tcW w:w="1032" w:type="dxa"/>
                  <w:vAlign w:val="center"/>
                </w:tcPr>
                <w:p w:rsidR="00633780" w:rsidRDefault="00BF29DD">
                  <w:pPr>
                    <w:jc w:val="center"/>
                    <w:rPr>
                      <w:b/>
                      <w:color w:val="FF0000"/>
                      <w:sz w:val="20"/>
                      <w:szCs w:val="20"/>
                    </w:rPr>
                  </w:pPr>
                  <w:r>
                    <w:rPr>
                      <w:b/>
                      <w:sz w:val="20"/>
                      <w:szCs w:val="20"/>
                    </w:rPr>
                    <w:t>-</w:t>
                  </w:r>
                </w:p>
              </w:tc>
              <w:tc>
                <w:tcPr>
                  <w:tcW w:w="1305" w:type="dxa"/>
                  <w:vAlign w:val="center"/>
                </w:tcPr>
                <w:p w:rsidR="00633780" w:rsidRDefault="00BF29DD">
                  <w:pPr>
                    <w:jc w:val="center"/>
                    <w:rPr>
                      <w:b/>
                      <w:color w:val="FF0000"/>
                      <w:sz w:val="20"/>
                      <w:szCs w:val="20"/>
                    </w:rPr>
                  </w:pPr>
                  <w:r>
                    <w:rPr>
                      <w:b/>
                      <w:sz w:val="20"/>
                      <w:szCs w:val="20"/>
                    </w:rPr>
                    <w:t>-</w:t>
                  </w:r>
                </w:p>
              </w:tc>
              <w:tc>
                <w:tcPr>
                  <w:tcW w:w="875" w:type="dxa"/>
                  <w:vAlign w:val="center"/>
                </w:tcPr>
                <w:p w:rsidR="00633780" w:rsidRDefault="00BF29DD">
                  <w:pPr>
                    <w:jc w:val="center"/>
                    <w:rPr>
                      <w:b/>
                      <w:color w:val="FF0000"/>
                      <w:sz w:val="20"/>
                      <w:szCs w:val="20"/>
                    </w:rPr>
                  </w:pPr>
                  <w:r>
                    <w:rPr>
                      <w:b/>
                      <w:sz w:val="20"/>
                      <w:szCs w:val="20"/>
                    </w:rPr>
                    <w:t>-</w:t>
                  </w:r>
                </w:p>
              </w:tc>
            </w:tr>
            <w:tr w:rsidR="00633780">
              <w:trPr>
                <w:jc w:val="center"/>
              </w:trPr>
              <w:tc>
                <w:tcPr>
                  <w:tcW w:w="5293" w:type="dxa"/>
                  <w:vAlign w:val="center"/>
                </w:tcPr>
                <w:p w:rsidR="00633780" w:rsidRDefault="00BF29DD">
                  <w:pPr>
                    <w:rPr>
                      <w:sz w:val="20"/>
                      <w:szCs w:val="20"/>
                    </w:rPr>
                  </w:pPr>
                  <w:r>
                    <w:rPr>
                      <w:b/>
                      <w:sz w:val="20"/>
                      <w:szCs w:val="20"/>
                    </w:rPr>
                    <w:t xml:space="preserve">Clerkship Examination </w:t>
                  </w:r>
                </w:p>
              </w:tc>
              <w:tc>
                <w:tcPr>
                  <w:tcW w:w="1032" w:type="dxa"/>
                  <w:vAlign w:val="center"/>
                </w:tcPr>
                <w:p w:rsidR="00633780" w:rsidRDefault="00BF29DD">
                  <w:pPr>
                    <w:jc w:val="center"/>
                    <w:rPr>
                      <w:b/>
                      <w:color w:val="FF0000"/>
                      <w:sz w:val="20"/>
                      <w:szCs w:val="20"/>
                    </w:rPr>
                  </w:pPr>
                  <w:r>
                    <w:rPr>
                      <w:b/>
                      <w:sz w:val="20"/>
                      <w:szCs w:val="20"/>
                    </w:rPr>
                    <w:t>2</w:t>
                  </w:r>
                </w:p>
              </w:tc>
              <w:tc>
                <w:tcPr>
                  <w:tcW w:w="1305" w:type="dxa"/>
                  <w:vAlign w:val="center"/>
                </w:tcPr>
                <w:p w:rsidR="00633780" w:rsidRDefault="00BF29DD">
                  <w:pPr>
                    <w:jc w:val="center"/>
                    <w:rPr>
                      <w:b/>
                      <w:color w:val="FF0000"/>
                      <w:sz w:val="20"/>
                      <w:szCs w:val="20"/>
                    </w:rPr>
                  </w:pPr>
                  <w:r>
                    <w:rPr>
                      <w:b/>
                      <w:sz w:val="20"/>
                      <w:szCs w:val="20"/>
                    </w:rPr>
                    <w:t>2</w:t>
                  </w:r>
                </w:p>
              </w:tc>
              <w:tc>
                <w:tcPr>
                  <w:tcW w:w="875" w:type="dxa"/>
                  <w:vAlign w:val="center"/>
                </w:tcPr>
                <w:p w:rsidR="00633780" w:rsidRDefault="00BF29DD">
                  <w:pPr>
                    <w:jc w:val="center"/>
                    <w:rPr>
                      <w:b/>
                      <w:color w:val="FF0000"/>
                      <w:sz w:val="20"/>
                      <w:szCs w:val="20"/>
                    </w:rPr>
                  </w:pPr>
                  <w:r>
                    <w:rPr>
                      <w:b/>
                      <w:sz w:val="20"/>
                      <w:szCs w:val="20"/>
                    </w:rPr>
                    <w:t>2</w:t>
                  </w:r>
                </w:p>
              </w:tc>
            </w:tr>
            <w:tr w:rsidR="00633780">
              <w:trPr>
                <w:jc w:val="center"/>
              </w:trPr>
              <w:tc>
                <w:tcPr>
                  <w:tcW w:w="7630" w:type="dxa"/>
                  <w:gridSpan w:val="3"/>
                </w:tcPr>
                <w:p w:rsidR="00633780" w:rsidRDefault="00BF29DD">
                  <w:pPr>
                    <w:rPr>
                      <w:b/>
                      <w:sz w:val="20"/>
                      <w:szCs w:val="20"/>
                    </w:rPr>
                  </w:pPr>
                  <w:r>
                    <w:rPr>
                      <w:b/>
                      <w:sz w:val="20"/>
                      <w:szCs w:val="20"/>
                    </w:rPr>
                    <w:t xml:space="preserve">Total work load </w:t>
                  </w:r>
                </w:p>
              </w:tc>
              <w:tc>
                <w:tcPr>
                  <w:tcW w:w="875" w:type="dxa"/>
                  <w:vAlign w:val="center"/>
                </w:tcPr>
                <w:p w:rsidR="00633780" w:rsidRDefault="00BF29DD">
                  <w:pPr>
                    <w:jc w:val="center"/>
                    <w:rPr>
                      <w:b/>
                      <w:sz w:val="20"/>
                      <w:szCs w:val="20"/>
                    </w:rPr>
                  </w:pPr>
                  <w:r>
                    <w:rPr>
                      <w:b/>
                      <w:sz w:val="20"/>
                      <w:szCs w:val="20"/>
                    </w:rPr>
                    <w:t>114</w:t>
                  </w:r>
                </w:p>
              </w:tc>
            </w:tr>
          </w:tbl>
          <w:p w:rsidR="00633780" w:rsidRDefault="00633780">
            <w:pPr>
              <w:widowControl w:val="0"/>
              <w:spacing w:line="240" w:lineRule="auto"/>
              <w:rPr>
                <w:rFonts w:ascii="Times New Roman" w:eastAsia="Times New Roman" w:hAnsi="Times New Roman" w:cs="Times New Roman"/>
                <w:b/>
                <w:sz w:val="18"/>
                <w:szCs w:val="18"/>
              </w:rPr>
            </w:pPr>
          </w:p>
          <w:p w:rsidR="00633780" w:rsidRDefault="00633780">
            <w:pPr>
              <w:widowControl w:val="0"/>
              <w:spacing w:line="240" w:lineRule="auto"/>
              <w:rPr>
                <w:rFonts w:ascii="Times New Roman" w:eastAsia="Times New Roman" w:hAnsi="Times New Roman" w:cs="Times New Roman"/>
                <w:b/>
                <w:sz w:val="18"/>
                <w:szCs w:val="18"/>
              </w:rPr>
            </w:pPr>
          </w:p>
        </w:tc>
      </w:tr>
    </w:tbl>
    <w:p w:rsidR="00633780" w:rsidRDefault="00633780">
      <w:pPr>
        <w:rPr>
          <w:b/>
        </w:rPr>
      </w:pPr>
    </w:p>
    <w:p w:rsidR="00633780" w:rsidRDefault="00633780">
      <w:pPr>
        <w:rPr>
          <w:b/>
        </w:rPr>
      </w:pPr>
    </w:p>
    <w:p w:rsidR="00633780" w:rsidRDefault="00633780">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RELATIONSHIP BETWEEN ORTHOPEDICS AND TRAUMATOLOGY COURSE LEARNING OUTCOMES AND MEDICAL EDUCATION PROGRAMME KEY LEARNING OUTCOMES</w:t>
            </w:r>
          </w:p>
          <w:p w:rsidR="00633780" w:rsidRDefault="00633780">
            <w:pPr>
              <w:widowControl w:val="0"/>
              <w:spacing w:line="240" w:lineRule="auto"/>
              <w:jc w:val="center"/>
              <w:rPr>
                <w:b/>
                <w:sz w:val="18"/>
                <w:szCs w:val="18"/>
              </w:rPr>
            </w:pPr>
          </w:p>
        </w:tc>
      </w:tr>
      <w:tr w:rsidR="00633780">
        <w:trPr>
          <w:trHeight w:val="380"/>
          <w:jc w:val="center"/>
        </w:trPr>
        <w:tc>
          <w:tcPr>
            <w:tcW w:w="9029" w:type="dxa"/>
            <w:shd w:val="clear" w:color="auto" w:fill="auto"/>
            <w:tcMar>
              <w:top w:w="100" w:type="dxa"/>
              <w:left w:w="100" w:type="dxa"/>
              <w:bottom w:w="100" w:type="dxa"/>
              <w:right w:w="100" w:type="dxa"/>
            </w:tcMar>
            <w:vAlign w:val="center"/>
          </w:tcPr>
          <w:p w:rsidR="00633780" w:rsidRDefault="00633780">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633780">
              <w:tc>
                <w:tcPr>
                  <w:tcW w:w="577" w:type="dxa"/>
                  <w:vMerge w:val="restart"/>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633780" w:rsidRDefault="00633780">
                  <w:pPr>
                    <w:jc w:val="center"/>
                    <w:rPr>
                      <w:rFonts w:ascii="Times New Roman" w:eastAsia="Times New Roman" w:hAnsi="Times New Roman" w:cs="Times New Roman"/>
                      <w:b/>
                      <w:sz w:val="18"/>
                      <w:szCs w:val="18"/>
                    </w:rPr>
                  </w:pPr>
                </w:p>
              </w:tc>
            </w:tr>
            <w:tr w:rsidR="00633780">
              <w:tc>
                <w:tcPr>
                  <w:tcW w:w="577" w:type="dxa"/>
                  <w:vMerge/>
                  <w:vAlign w:val="center"/>
                </w:tcPr>
                <w:p w:rsidR="00633780" w:rsidRDefault="00633780">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633780" w:rsidRDefault="00633780">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633780" w:rsidRDefault="00BF29DD">
                  <w:pPr>
                    <w:rPr>
                      <w:rFonts w:ascii="Times New Roman" w:eastAsia="Times New Roman" w:hAnsi="Times New Roman" w:cs="Times New Roman"/>
                      <w:b/>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interventions and refer and transfer cases in life threatening emergency situations.</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necessary basic medical interventions for the diagnosis and treatment of mental</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care of most prevalent disorders in the community with effective evidence based medical methods.</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r>
            <w:tr w:rsidR="00633780">
              <w:tc>
                <w:tcPr>
                  <w:tcW w:w="577" w:type="dxa"/>
                  <w:vAlign w:val="center"/>
                </w:tcPr>
                <w:p w:rsidR="00633780" w:rsidRDefault="00BF29D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723" w:type="dxa"/>
                </w:tcPr>
                <w:p w:rsidR="00633780" w:rsidRDefault="00BF29DD">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use a major foreign language sufficient for follow up of literature and update of medical knowledge; able to use computer and statistical skills for the evaluation of scientific studies. </w:t>
                  </w: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633780">
                  <w:pPr>
                    <w:rPr>
                      <w:rFonts w:ascii="Times New Roman" w:eastAsia="Times New Roman" w:hAnsi="Times New Roman" w:cs="Times New Roman"/>
                      <w:b/>
                      <w:color w:val="FF0000"/>
                      <w:sz w:val="18"/>
                      <w:szCs w:val="18"/>
                    </w:rPr>
                  </w:pPr>
                </w:p>
              </w:tc>
              <w:tc>
                <w:tcPr>
                  <w:tcW w:w="441" w:type="dxa"/>
                </w:tcPr>
                <w:p w:rsidR="00633780" w:rsidRDefault="00BF29DD">
                  <w:pPr>
                    <w:rPr>
                      <w:rFonts w:ascii="Times New Roman" w:eastAsia="Times New Roman" w:hAnsi="Times New Roman" w:cs="Times New Roman"/>
                      <w:b/>
                      <w:color w:val="FF0000"/>
                      <w:sz w:val="18"/>
                      <w:szCs w:val="18"/>
                    </w:rPr>
                  </w:pPr>
                  <w:r>
                    <w:rPr>
                      <w:b/>
                      <w:sz w:val="20"/>
                      <w:szCs w:val="20"/>
                    </w:rPr>
                    <w:t>x</w:t>
                  </w:r>
                </w:p>
              </w:tc>
              <w:tc>
                <w:tcPr>
                  <w:tcW w:w="441" w:type="dxa"/>
                </w:tcPr>
                <w:p w:rsidR="00633780" w:rsidRDefault="00633780">
                  <w:pPr>
                    <w:rPr>
                      <w:rFonts w:ascii="Times New Roman" w:eastAsia="Times New Roman" w:hAnsi="Times New Roman" w:cs="Times New Roman"/>
                      <w:b/>
                      <w:color w:val="FF0000"/>
                      <w:sz w:val="18"/>
                      <w:szCs w:val="18"/>
                    </w:rPr>
                  </w:pPr>
                </w:p>
              </w:tc>
            </w:tr>
          </w:tbl>
          <w:p w:rsidR="00633780" w:rsidRDefault="00633780">
            <w:pPr>
              <w:widowControl w:val="0"/>
              <w:spacing w:line="240" w:lineRule="auto"/>
              <w:jc w:val="center"/>
              <w:rPr>
                <w:b/>
                <w:sz w:val="18"/>
                <w:szCs w:val="18"/>
              </w:rPr>
            </w:pPr>
          </w:p>
        </w:tc>
      </w:tr>
    </w:tbl>
    <w:p w:rsidR="00633780" w:rsidRDefault="00633780">
      <w:pPr>
        <w:rPr>
          <w:rFonts w:ascii="Times New Roman" w:eastAsia="Times New Roman" w:hAnsi="Times New Roman" w:cs="Times New Roman"/>
          <w:b/>
          <w:sz w:val="20"/>
          <w:szCs w:val="20"/>
        </w:rPr>
      </w:pPr>
    </w:p>
    <w:p w:rsidR="00633780" w:rsidRDefault="00633780">
      <w:pPr>
        <w:rPr>
          <w:rFonts w:ascii="Times New Roman" w:eastAsia="Times New Roman" w:hAnsi="Times New Roman" w:cs="Times New Roman"/>
          <w:b/>
        </w:rPr>
      </w:pPr>
    </w:p>
    <w:p w:rsidR="00633780" w:rsidRDefault="00633780">
      <w:pPr>
        <w:rPr>
          <w:b/>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33780">
        <w:trPr>
          <w:trHeight w:val="420"/>
          <w:jc w:val="center"/>
        </w:trPr>
        <w:tc>
          <w:tcPr>
            <w:tcW w:w="9029" w:type="dxa"/>
            <w:shd w:val="clear" w:color="auto" w:fill="D9D9D9"/>
            <w:tcMar>
              <w:top w:w="100" w:type="dxa"/>
              <w:left w:w="100" w:type="dxa"/>
              <w:bottom w:w="100" w:type="dxa"/>
              <w:right w:w="100" w:type="dxa"/>
            </w:tcMar>
            <w:vAlign w:val="center"/>
          </w:tcPr>
          <w:p w:rsidR="00633780" w:rsidRDefault="00BF29DD">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5 MED 505  ORTHOPEDICS AND TRAUMATOLOGY CLERKSHIP </w:t>
            </w:r>
            <w:r>
              <w:rPr>
                <w:rFonts w:ascii="Times New Roman" w:eastAsia="Times New Roman" w:hAnsi="Times New Roman" w:cs="Times New Roman"/>
                <w:b/>
                <w:sz w:val="20"/>
                <w:szCs w:val="20"/>
              </w:rPr>
              <w:br/>
              <w:t>COURSE LIST AND RANKING</w:t>
            </w:r>
          </w:p>
        </w:tc>
      </w:tr>
      <w:tr w:rsidR="00633780">
        <w:trPr>
          <w:trHeight w:val="380"/>
          <w:jc w:val="center"/>
        </w:trPr>
        <w:tc>
          <w:tcPr>
            <w:tcW w:w="9029" w:type="dxa"/>
            <w:shd w:val="clear" w:color="auto" w:fill="auto"/>
            <w:tcMar>
              <w:top w:w="100" w:type="dxa"/>
              <w:left w:w="100" w:type="dxa"/>
              <w:bottom w:w="100" w:type="dxa"/>
              <w:right w:w="100" w:type="dxa"/>
            </w:tcMar>
            <w:vAlign w:val="center"/>
          </w:tcPr>
          <w:p w:rsidR="00633780" w:rsidRDefault="00633780">
            <w:pPr>
              <w:widowControl w:val="0"/>
              <w:rPr>
                <w:b/>
                <w:sz w:val="18"/>
                <w:szCs w:val="18"/>
              </w:rPr>
            </w:pPr>
          </w:p>
          <w:tbl>
            <w:tblPr>
              <w:tblStyle w:val="af1"/>
              <w:tblW w:w="8678"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3"/>
              <w:gridCol w:w="4888"/>
              <w:gridCol w:w="2977"/>
            </w:tblGrid>
            <w:tr w:rsidR="00633780">
              <w:trPr>
                <w:jc w:val="center"/>
              </w:trPr>
              <w:tc>
                <w:tcPr>
                  <w:tcW w:w="813"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Number</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Course/Competence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b/>
                      <w:color w:val="333333"/>
                      <w:sz w:val="18"/>
                      <w:szCs w:val="18"/>
                    </w:rPr>
                    <w:t>Lecturer</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Introduction to Orthopedics - Terminology and History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Prof. Dr. Ender Ugutmen</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2</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Fracture Complications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Prof. Dr. Ender Ugutmen</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Approach to the patient with polytrauma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Prof. Dr. Ender Ugutmen</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4</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Sports injuries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Prof. Dr. Ender Ugutmen</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5</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Pediatric trauma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Ömer Kays Ünal</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Pediatric orthopedics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Ömer Kays Ünal</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7</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Lower Extremity Fractures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Ömer Kays Ünal</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Pelvis and Spine Fractures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Ömer Kays Ünal</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Scoliosis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Ömer Kays Ünal</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10</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Kyphosis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Ömer Kays Ünal</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11</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Upper Extremity Fractures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Mirza Zafer Dağtaş</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lastRenderedPageBreak/>
                    <w:t>12</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Osteoarthritis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Mirza Zafer Dağtaş</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13</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Osteomyelitis and Septic Arthritis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Mirza Zafer Dağtaş</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14</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Orthopedic Dislocations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Mirza Zafer Dağtaş</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15</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Hand injuries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Mirza Zafer Dağtaş</w:t>
                  </w:r>
                </w:p>
              </w:tc>
            </w:tr>
            <w:tr w:rsidR="00633780">
              <w:trPr>
                <w:jc w:val="center"/>
              </w:trPr>
              <w:tc>
                <w:tcPr>
                  <w:tcW w:w="81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16</w:t>
                  </w:r>
                </w:p>
              </w:tc>
              <w:tc>
                <w:tcPr>
                  <w:tcW w:w="4889"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633780" w:rsidRDefault="00BF29DD">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Bone Tumors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633780" w:rsidRDefault="00BF29DD">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Assoc. Prof.  Mirza Zafer Dağtaş</w:t>
                  </w:r>
                </w:p>
              </w:tc>
            </w:tr>
          </w:tbl>
          <w:p w:rsidR="00633780" w:rsidRDefault="00633780">
            <w:pPr>
              <w:widowControl w:val="0"/>
              <w:rPr>
                <w:b/>
                <w:sz w:val="18"/>
                <w:szCs w:val="18"/>
              </w:rPr>
            </w:pPr>
          </w:p>
        </w:tc>
      </w:tr>
    </w:tbl>
    <w:p w:rsidR="00633780" w:rsidRDefault="00633780">
      <w:pPr>
        <w:sectPr w:rsidR="00633780">
          <w:pgSz w:w="11909" w:h="16834"/>
          <w:pgMar w:top="1440" w:right="1440" w:bottom="1440" w:left="1440" w:header="720" w:footer="720" w:gutter="0"/>
          <w:pgNumType w:start="1"/>
          <w:cols w:space="708"/>
        </w:sectPr>
      </w:pPr>
    </w:p>
    <w:p w:rsidR="00633780" w:rsidRDefault="00633780">
      <w:pPr>
        <w:jc w:val="cente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633780">
        <w:tc>
          <w:tcPr>
            <w:tcW w:w="14170" w:type="dxa"/>
            <w:gridSpan w:val="6"/>
            <w:shd w:val="clear" w:color="auto" w:fill="DDDDDD"/>
            <w:vAlign w:val="center"/>
          </w:tcPr>
          <w:p w:rsidR="00633780" w:rsidRDefault="00633780">
            <w:pPr>
              <w:jc w:val="center"/>
              <w:rPr>
                <w:rFonts w:ascii="Times New Roman" w:eastAsia="Times New Roman" w:hAnsi="Times New Roman" w:cs="Times New Roman"/>
                <w:b/>
                <w:sz w:val="18"/>
                <w:szCs w:val="18"/>
              </w:rPr>
            </w:pPr>
          </w:p>
          <w:p w:rsidR="00633780" w:rsidRDefault="00BF29DD">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PHASE 5 MED 505  ORTHOPEDICS AND TRAUMATOLOGY CLERKSHIP SCHEDULE</w:t>
            </w:r>
          </w:p>
          <w:p w:rsidR="00633780" w:rsidRDefault="00633780">
            <w:pPr>
              <w:jc w:val="center"/>
              <w:rPr>
                <w:rFonts w:ascii="Times New Roman" w:eastAsia="Times New Roman" w:hAnsi="Times New Roman" w:cs="Times New Roman"/>
                <w:sz w:val="18"/>
                <w:szCs w:val="18"/>
              </w:rPr>
            </w:pPr>
          </w:p>
        </w:tc>
      </w:tr>
      <w:tr w:rsidR="00633780">
        <w:tc>
          <w:tcPr>
            <w:tcW w:w="14170" w:type="dxa"/>
            <w:gridSpan w:val="6"/>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Pr>
                <w:rFonts w:ascii="Times New Roman" w:eastAsia="Times New Roman" w:hAnsi="Times New Roman" w:cs="Times New Roman"/>
                <w:sz w:val="18"/>
                <w:szCs w:val="18"/>
                <w:vertAlign w:val="superscript"/>
              </w:rPr>
              <w:t>st</w:t>
            </w:r>
            <w:r>
              <w:rPr>
                <w:rFonts w:ascii="Times New Roman" w:eastAsia="Times New Roman" w:hAnsi="Times New Roman" w:cs="Times New Roman"/>
                <w:sz w:val="18"/>
                <w:szCs w:val="18"/>
              </w:rPr>
              <w:t xml:space="preserve"> Week</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Course: Introduction to Orthopedics - Terminology and History</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Fracture Complications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Approach to the patient with polytrauma</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Sports injuries</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Pediatric trauma</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r>
      <w:tr w:rsidR="00633780">
        <w:tc>
          <w:tcPr>
            <w:tcW w:w="1129"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9" w:type="dxa"/>
          </w:tcPr>
          <w:p w:rsidR="00633780" w:rsidRDefault="00633780">
            <w:pPr>
              <w:rPr>
                <w:rFonts w:ascii="Times New Roman" w:eastAsia="Times New Roman" w:hAnsi="Times New Roman" w:cs="Times New Roman"/>
                <w:sz w:val="18"/>
                <w:szCs w:val="18"/>
              </w:rPr>
            </w:pPr>
          </w:p>
        </w:tc>
      </w:tr>
      <w:tr w:rsidR="00633780">
        <w:tc>
          <w:tcPr>
            <w:tcW w:w="14170" w:type="dxa"/>
            <w:gridSpan w:val="6"/>
            <w:shd w:val="clear" w:color="auto" w:fill="F2F2F2"/>
          </w:tcPr>
          <w:p w:rsidR="00633780" w:rsidRDefault="00633780">
            <w:pPr>
              <w:rPr>
                <w:rFonts w:ascii="Times New Roman" w:eastAsia="Times New Roman" w:hAnsi="Times New Roman" w:cs="Times New Roman"/>
                <w:sz w:val="18"/>
                <w:szCs w:val="18"/>
              </w:rPr>
            </w:pPr>
          </w:p>
        </w:tc>
      </w:tr>
      <w:tr w:rsidR="00633780">
        <w:tc>
          <w:tcPr>
            <w:tcW w:w="14170" w:type="dxa"/>
            <w:gridSpan w:val="6"/>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Pr>
                <w:rFonts w:ascii="Times New Roman" w:eastAsia="Times New Roman" w:hAnsi="Times New Roman" w:cs="Times New Roman"/>
                <w:sz w:val="18"/>
                <w:szCs w:val="18"/>
                <w:vertAlign w:val="superscript"/>
              </w:rPr>
              <w:t>nd</w:t>
            </w:r>
            <w:r>
              <w:rPr>
                <w:rFonts w:ascii="Times New Roman" w:eastAsia="Times New Roman" w:hAnsi="Times New Roman" w:cs="Times New Roman"/>
                <w:sz w:val="18"/>
                <w:szCs w:val="18"/>
              </w:rPr>
              <w:t xml:space="preserve"> Week</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Education</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10.30-11.30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Course: Pediatric orthopedics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Lower Extremity Fractures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Pelvis and Spine Fractures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Scoliosis</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Kyphosis</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r>
      <w:tr w:rsidR="00633780">
        <w:tc>
          <w:tcPr>
            <w:tcW w:w="1129"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9" w:type="dxa"/>
          </w:tcPr>
          <w:p w:rsidR="00633780" w:rsidRDefault="00633780">
            <w:pPr>
              <w:rPr>
                <w:rFonts w:ascii="Times New Roman" w:eastAsia="Times New Roman" w:hAnsi="Times New Roman" w:cs="Times New Roman"/>
                <w:sz w:val="18"/>
                <w:szCs w:val="18"/>
              </w:rPr>
            </w:pPr>
          </w:p>
        </w:tc>
      </w:tr>
      <w:tr w:rsidR="00633780">
        <w:tc>
          <w:tcPr>
            <w:tcW w:w="14170" w:type="dxa"/>
            <w:gridSpan w:val="6"/>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Week</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evaluation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evaluation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evaluation</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Bedside evaluation</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Written examination</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Oral examination</w:t>
            </w: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9" w:type="dxa"/>
          </w:tcPr>
          <w:p w:rsidR="00633780" w:rsidRDefault="00633780">
            <w:pPr>
              <w:rPr>
                <w:rFonts w:ascii="Times New Roman" w:eastAsia="Times New Roman" w:hAnsi="Times New Roman" w:cs="Times New Roman"/>
                <w:sz w:val="18"/>
                <w:szCs w:val="18"/>
              </w:rPr>
            </w:pP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Outpatient practice</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Plaster – Splint application practice</w:t>
            </w:r>
          </w:p>
        </w:tc>
        <w:tc>
          <w:tcPr>
            <w:tcW w:w="2609" w:type="dxa"/>
          </w:tcPr>
          <w:p w:rsidR="00633780" w:rsidRDefault="00633780">
            <w:pPr>
              <w:rPr>
                <w:rFonts w:ascii="Times New Roman" w:eastAsia="Times New Roman" w:hAnsi="Times New Roman" w:cs="Times New Roman"/>
                <w:sz w:val="18"/>
                <w:szCs w:val="18"/>
              </w:rPr>
            </w:pP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Lunch Break</w:t>
            </w:r>
          </w:p>
        </w:tc>
        <w:tc>
          <w:tcPr>
            <w:tcW w:w="2609" w:type="dxa"/>
          </w:tcPr>
          <w:p w:rsidR="00633780" w:rsidRDefault="00633780">
            <w:pPr>
              <w:rPr>
                <w:rFonts w:ascii="Times New Roman" w:eastAsia="Times New Roman" w:hAnsi="Times New Roman" w:cs="Times New Roman"/>
                <w:sz w:val="18"/>
                <w:szCs w:val="18"/>
              </w:rPr>
            </w:pP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Upper Extremity Fractures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Osteoarthritis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Osteomyelitis and Septic Arthritis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Orthopedic Dislocations</w:t>
            </w:r>
          </w:p>
        </w:tc>
        <w:tc>
          <w:tcPr>
            <w:tcW w:w="2609" w:type="dxa"/>
          </w:tcPr>
          <w:p w:rsidR="00633780" w:rsidRDefault="00633780">
            <w:pPr>
              <w:rPr>
                <w:rFonts w:ascii="Times New Roman" w:eastAsia="Times New Roman" w:hAnsi="Times New Roman" w:cs="Times New Roman"/>
                <w:sz w:val="18"/>
                <w:szCs w:val="18"/>
              </w:rPr>
            </w:pP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Hand injuries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Lesson: Bone Tumors</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633780">
            <w:pPr>
              <w:rPr>
                <w:rFonts w:ascii="Times New Roman" w:eastAsia="Times New Roman" w:hAnsi="Times New Roman" w:cs="Times New Roman"/>
                <w:sz w:val="18"/>
                <w:szCs w:val="18"/>
              </w:rPr>
            </w:pP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633780">
            <w:pPr>
              <w:rPr>
                <w:rFonts w:ascii="Times New Roman" w:eastAsia="Times New Roman" w:hAnsi="Times New Roman" w:cs="Times New Roman"/>
                <w:sz w:val="18"/>
                <w:szCs w:val="18"/>
              </w:rPr>
            </w:pPr>
          </w:p>
        </w:tc>
      </w:tr>
      <w:tr w:rsidR="00633780">
        <w:tc>
          <w:tcPr>
            <w:tcW w:w="1129"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8" w:type="dxa"/>
          </w:tcPr>
          <w:p w:rsidR="00633780" w:rsidRDefault="00BF29D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Lesson study time out of class </w:t>
            </w:r>
          </w:p>
        </w:tc>
        <w:tc>
          <w:tcPr>
            <w:tcW w:w="2609" w:type="dxa"/>
          </w:tcPr>
          <w:p w:rsidR="00633780" w:rsidRDefault="00633780">
            <w:pPr>
              <w:rPr>
                <w:rFonts w:ascii="Times New Roman" w:eastAsia="Times New Roman" w:hAnsi="Times New Roman" w:cs="Times New Roman"/>
                <w:sz w:val="18"/>
                <w:szCs w:val="18"/>
              </w:rPr>
            </w:pPr>
          </w:p>
        </w:tc>
      </w:tr>
      <w:tr w:rsidR="00633780">
        <w:tc>
          <w:tcPr>
            <w:tcW w:w="1129"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8" w:type="dxa"/>
          </w:tcPr>
          <w:p w:rsidR="00633780" w:rsidRDefault="00633780">
            <w:pPr>
              <w:rPr>
                <w:rFonts w:ascii="Times New Roman" w:eastAsia="Times New Roman" w:hAnsi="Times New Roman" w:cs="Times New Roman"/>
                <w:sz w:val="18"/>
                <w:szCs w:val="18"/>
              </w:rPr>
            </w:pPr>
          </w:p>
        </w:tc>
        <w:tc>
          <w:tcPr>
            <w:tcW w:w="2609" w:type="dxa"/>
          </w:tcPr>
          <w:p w:rsidR="00633780" w:rsidRDefault="00633780">
            <w:pPr>
              <w:rPr>
                <w:rFonts w:ascii="Times New Roman" w:eastAsia="Times New Roman" w:hAnsi="Times New Roman" w:cs="Times New Roman"/>
                <w:sz w:val="18"/>
                <w:szCs w:val="18"/>
              </w:rPr>
            </w:pPr>
          </w:p>
        </w:tc>
      </w:tr>
    </w:tbl>
    <w:p w:rsidR="00633780" w:rsidRDefault="00BF29DD">
      <w:r>
        <w:rPr>
          <w:rFonts w:ascii="Times New Roman" w:eastAsia="Times New Roman" w:hAnsi="Times New Roman" w:cs="Times New Roman"/>
          <w:sz w:val="18"/>
          <w:szCs w:val="18"/>
        </w:rPr>
        <w:lastRenderedPageBreak/>
        <w:t>NOTE: Prepare this table for each week of your course.</w:t>
      </w:r>
    </w:p>
    <w:p w:rsidR="00633780" w:rsidRDefault="00633780">
      <w:pPr>
        <w:jc w:val="center"/>
      </w:pPr>
    </w:p>
    <w:p w:rsidR="00633780" w:rsidRDefault="00633780">
      <w:pPr>
        <w:jc w:val="center"/>
      </w:pPr>
    </w:p>
    <w:p w:rsidR="00633780" w:rsidRDefault="00633780">
      <w:pPr>
        <w:jc w:val="center"/>
      </w:pPr>
    </w:p>
    <w:p w:rsidR="00633780" w:rsidRDefault="00633780">
      <w:pPr>
        <w:jc w:val="center"/>
      </w:pPr>
    </w:p>
    <w:p w:rsidR="00633780" w:rsidRDefault="00BF29DD">
      <w:pPr>
        <w:jc w:val="center"/>
        <w:rPr>
          <w:b/>
        </w:rPr>
      </w:pPr>
      <w:r>
        <w:br w:type="page"/>
      </w:r>
    </w:p>
    <w:p w:rsidR="00633780" w:rsidRDefault="00633780">
      <w:pPr>
        <w:rPr>
          <w:b/>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780">
        <w:trPr>
          <w:trHeight w:val="420"/>
        </w:trPr>
        <w:tc>
          <w:tcPr>
            <w:tcW w:w="6804" w:type="dxa"/>
            <w:shd w:val="clear" w:color="auto" w:fill="D9D9D9"/>
            <w:tcMar>
              <w:top w:w="100" w:type="dxa"/>
              <w:left w:w="100" w:type="dxa"/>
              <w:bottom w:w="100" w:type="dxa"/>
              <w:right w:w="100" w:type="dxa"/>
            </w:tcMar>
            <w:vAlign w:val="center"/>
          </w:tcPr>
          <w:p w:rsidR="00633780" w:rsidRDefault="00BF29DD">
            <w:pPr>
              <w:widowControl w:val="0"/>
              <w:jc w:val="center"/>
              <w:rPr>
                <w:b/>
                <w:sz w:val="18"/>
                <w:szCs w:val="18"/>
              </w:rPr>
            </w:pPr>
            <w:r>
              <w:rPr>
                <w:b/>
                <w:sz w:val="18"/>
                <w:szCs w:val="18"/>
              </w:rPr>
              <w:t>EDUCATIONAL METHODS GUIDE</w:t>
            </w:r>
          </w:p>
        </w:tc>
      </w:tr>
      <w:tr w:rsidR="00633780">
        <w:trPr>
          <w:trHeight w:val="380"/>
        </w:trPr>
        <w:tc>
          <w:tcPr>
            <w:tcW w:w="6804" w:type="dxa"/>
            <w:shd w:val="clear" w:color="auto" w:fill="auto"/>
            <w:tcMar>
              <w:top w:w="100" w:type="dxa"/>
              <w:left w:w="100" w:type="dxa"/>
              <w:bottom w:w="100" w:type="dxa"/>
              <w:right w:w="100" w:type="dxa"/>
            </w:tcMar>
            <w:vAlign w:val="center"/>
          </w:tcPr>
          <w:p w:rsidR="00633780" w:rsidRDefault="00633780">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repeat what they have learned and to prepare for new lesson sessions.</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633780" w:rsidRDefault="00633780">
            <w:pPr>
              <w:widowControl w:val="0"/>
              <w:jc w:val="center"/>
              <w:rPr>
                <w:b/>
                <w:sz w:val="18"/>
                <w:szCs w:val="18"/>
              </w:rPr>
            </w:pPr>
          </w:p>
        </w:tc>
      </w:tr>
    </w:tbl>
    <w:p w:rsidR="00633780" w:rsidRDefault="00633780">
      <w:pPr>
        <w:widowControl w:val="0"/>
        <w:pBdr>
          <w:top w:val="nil"/>
          <w:left w:val="nil"/>
          <w:bottom w:val="nil"/>
          <w:right w:val="nil"/>
          <w:between w:val="nil"/>
        </w:pBdr>
        <w:rPr>
          <w:b/>
          <w:sz w:val="18"/>
          <w:szCs w:val="18"/>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780">
        <w:trPr>
          <w:trHeight w:val="420"/>
        </w:trPr>
        <w:tc>
          <w:tcPr>
            <w:tcW w:w="6804" w:type="dxa"/>
            <w:shd w:val="clear" w:color="auto" w:fill="D9D9D9"/>
            <w:tcMar>
              <w:top w:w="100" w:type="dxa"/>
              <w:left w:w="100" w:type="dxa"/>
              <w:bottom w:w="100" w:type="dxa"/>
              <w:right w:w="100" w:type="dxa"/>
            </w:tcMar>
            <w:vAlign w:val="center"/>
          </w:tcPr>
          <w:p w:rsidR="00633780" w:rsidRDefault="00BF29DD">
            <w:pPr>
              <w:widowControl w:val="0"/>
              <w:jc w:val="center"/>
              <w:rPr>
                <w:b/>
                <w:sz w:val="18"/>
                <w:szCs w:val="18"/>
              </w:rPr>
            </w:pPr>
            <w:r>
              <w:rPr>
                <w:b/>
                <w:sz w:val="18"/>
                <w:szCs w:val="18"/>
              </w:rPr>
              <w:t>MEASUREMENT EVALUATION METHODS GUIDE</w:t>
            </w:r>
          </w:p>
        </w:tc>
      </w:tr>
      <w:tr w:rsidR="00633780">
        <w:trPr>
          <w:trHeight w:val="380"/>
        </w:trPr>
        <w:tc>
          <w:tcPr>
            <w:tcW w:w="6804" w:type="dxa"/>
            <w:shd w:val="clear" w:color="auto" w:fill="auto"/>
            <w:tcMar>
              <w:top w:w="100" w:type="dxa"/>
              <w:left w:w="100" w:type="dxa"/>
              <w:bottom w:w="100" w:type="dxa"/>
              <w:right w:w="100" w:type="dxa"/>
            </w:tcMar>
            <w:vAlign w:val="center"/>
          </w:tcPr>
          <w:p w:rsidR="00633780" w:rsidRDefault="00633780">
            <w:pPr>
              <w:widowControl w:val="0"/>
              <w:jc w:val="center"/>
              <w:rPr>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b/>
                      <w:sz w:val="12"/>
                      <w:szCs w:val="12"/>
                    </w:rPr>
                  </w:pPr>
                  <w:r>
                    <w:rPr>
                      <w:b/>
                      <w:sz w:val="12"/>
                      <w:szCs w:val="12"/>
                    </w:rPr>
                    <w:t>EXPLANATION</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The committee is the exam used in the final exams.</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It should be used for laboratory applications.</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633780" w:rsidRDefault="00633780" w:rsidP="00912E23">
                  <w:pPr>
                    <w:framePr w:hSpace="141" w:wrap="around" w:vAnchor="text" w:hAnchor="text" w:x="7150" w:y="131"/>
                    <w:widowControl w:val="0"/>
                    <w:jc w:val="right"/>
                    <w:rPr>
                      <w:sz w:val="12"/>
                      <w:szCs w:val="12"/>
                    </w:rPr>
                  </w:pP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It is an oral exam in which questions and answers are prepared on a form beforehand.</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Objective Structured Clinical Examination</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Clinical Act Execution Exam</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633780">
              <w:trPr>
                <w:jc w:val="center"/>
              </w:trPr>
              <w:tc>
                <w:tcPr>
                  <w:tcW w:w="660"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633780" w:rsidRDefault="00BF29DD" w:rsidP="00912E23">
                  <w:pPr>
                    <w:framePr w:hSpace="141" w:wrap="around" w:vAnchor="text" w:hAnchor="text" w:x="7150" w:y="131"/>
                    <w:widowControl w:val="0"/>
                    <w:jc w:val="right"/>
                    <w:rPr>
                      <w:sz w:val="12"/>
                      <w:szCs w:val="12"/>
                    </w:rPr>
                  </w:pPr>
                  <w:r>
                    <w:rPr>
                      <w:sz w:val="12"/>
                      <w:szCs w:val="12"/>
                    </w:rPr>
                    <w:t>A statement must be made.</w:t>
                  </w:r>
                </w:p>
              </w:tc>
            </w:tr>
          </w:tbl>
          <w:p w:rsidR="00633780" w:rsidRDefault="00633780">
            <w:pPr>
              <w:widowControl w:val="0"/>
              <w:jc w:val="center"/>
              <w:rPr>
                <w:b/>
                <w:sz w:val="18"/>
                <w:szCs w:val="18"/>
              </w:rPr>
            </w:pPr>
          </w:p>
        </w:tc>
      </w:tr>
    </w:tbl>
    <w:p w:rsidR="00633780" w:rsidRDefault="00633780">
      <w:pPr>
        <w:rPr>
          <w:b/>
        </w:rPr>
      </w:pPr>
    </w:p>
    <w:p w:rsidR="00633780" w:rsidRDefault="00633780">
      <w:pPr>
        <w:rPr>
          <w:b/>
        </w:rPr>
      </w:pPr>
    </w:p>
    <w:p w:rsidR="00633780" w:rsidRDefault="00633780">
      <w:pPr>
        <w:rPr>
          <w:b/>
        </w:rPr>
      </w:pPr>
    </w:p>
    <w:p w:rsidR="00633780" w:rsidRDefault="00633780">
      <w:pPr>
        <w:rPr>
          <w:b/>
        </w:rPr>
      </w:pPr>
    </w:p>
    <w:p w:rsidR="00633780" w:rsidRDefault="00633780">
      <w:pPr>
        <w:rPr>
          <w:b/>
        </w:rPr>
      </w:pPr>
    </w:p>
    <w:p w:rsidR="00633780" w:rsidRDefault="00633780">
      <w:pPr>
        <w:rPr>
          <w:b/>
        </w:rPr>
      </w:pPr>
    </w:p>
    <w:p w:rsidR="00633780" w:rsidRDefault="00633780">
      <w:pPr>
        <w:rPr>
          <w:b/>
        </w:rPr>
      </w:pPr>
    </w:p>
    <w:sectPr w:rsidR="00633780">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34A" w:rsidRDefault="0055034A">
      <w:pPr>
        <w:spacing w:line="240" w:lineRule="auto"/>
      </w:pPr>
      <w:r>
        <w:separator/>
      </w:r>
    </w:p>
  </w:endnote>
  <w:endnote w:type="continuationSeparator" w:id="0">
    <w:p w:rsidR="0055034A" w:rsidRDefault="005503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34A" w:rsidRDefault="0055034A">
      <w:pPr>
        <w:spacing w:line="240" w:lineRule="auto"/>
      </w:pPr>
      <w:r>
        <w:separator/>
      </w:r>
    </w:p>
  </w:footnote>
  <w:footnote w:type="continuationSeparator" w:id="0">
    <w:p w:rsidR="0055034A" w:rsidRDefault="0055034A">
      <w:pPr>
        <w:spacing w:line="240" w:lineRule="auto"/>
      </w:pPr>
      <w:r>
        <w:continuationSeparator/>
      </w:r>
    </w:p>
  </w:footnote>
  <w:footnote w:id="1">
    <w:p w:rsidR="00633780" w:rsidRDefault="00BF29DD">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633780" w:rsidRDefault="00633780">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B5BC6"/>
    <w:multiLevelType w:val="multilevel"/>
    <w:tmpl w:val="138EB5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39B64F1"/>
    <w:multiLevelType w:val="multilevel"/>
    <w:tmpl w:val="A24A5B8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780"/>
    <w:rsid w:val="0055034A"/>
    <w:rsid w:val="00633780"/>
    <w:rsid w:val="00912E23"/>
    <w:rsid w:val="009258BE"/>
    <w:rsid w:val="00BF29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EE3D2"/>
  <w15:docId w15:val="{46B6279B-FCE7-4EFC-BF73-163E6201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ender.ugutmen@maltepe.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nder.ugutmen@maltepe.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tac.meydaneri@maltepe.edu.tr" TargetMode="External"/><Relationship Id="rId5" Type="http://schemas.openxmlformats.org/officeDocument/2006/relationships/footnotes" Target="footnotes.xml"/><Relationship Id="rId10" Type="http://schemas.openxmlformats.org/officeDocument/2006/relationships/hyperlink" Target="mailto:mirzazafer.dagtas@maltepe.edu.tr" TargetMode="External"/><Relationship Id="rId4" Type="http://schemas.openxmlformats.org/officeDocument/2006/relationships/webSettings" Target="webSettings.xml"/><Relationship Id="rId9" Type="http://schemas.openxmlformats.org/officeDocument/2006/relationships/hyperlink" Target="mailto:omerkaysunal@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2403</Words>
  <Characters>13700</Characters>
  <Application>Microsoft Office Word</Application>
  <DocSecurity>0</DocSecurity>
  <Lines>114</Lines>
  <Paragraphs>32</Paragraphs>
  <ScaleCrop>false</ScaleCrop>
  <Company>HP Inc.</Company>
  <LinksUpToDate>false</LinksUpToDate>
  <CharactersWithSpaces>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2025-09-10T09:07:00Z</dcterms:created>
  <dcterms:modified xsi:type="dcterms:W3CDTF">2025-09-10T10:58:00Z</dcterms:modified>
</cp:coreProperties>
</file>